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0593C" w14:textId="2BAE5140" w:rsidR="005112D8" w:rsidRDefault="005112D8" w:rsidP="00723F0D">
      <w:pPr>
        <w:spacing w:after="0" w:line="240" w:lineRule="auto"/>
        <w:jc w:val="center"/>
        <w:rPr>
          <w:rFonts w:ascii="Calibri Light" w:hAnsi="Calibri Light" w:cs="Arial"/>
          <w:b/>
          <w:bCs/>
          <w:smallCaps/>
          <w:sz w:val="28"/>
          <w:szCs w:val="28"/>
        </w:rPr>
      </w:pPr>
      <w:r>
        <w:rPr>
          <w:rFonts w:ascii="Calibri Light" w:hAnsi="Calibri Light" w:cs="Arial"/>
          <w:b/>
          <w:bCs/>
          <w:smallCaps/>
          <w:sz w:val="28"/>
          <w:szCs w:val="28"/>
        </w:rPr>
        <w:t>ANEXO 1</w:t>
      </w:r>
    </w:p>
    <w:p w14:paraId="3DE595BD" w14:textId="77777777" w:rsidR="005112D8" w:rsidRDefault="005112D8" w:rsidP="00723F0D">
      <w:pPr>
        <w:spacing w:after="0" w:line="240" w:lineRule="auto"/>
        <w:jc w:val="center"/>
        <w:rPr>
          <w:rFonts w:ascii="Calibri Light" w:hAnsi="Calibri Light" w:cs="Arial"/>
          <w:b/>
          <w:bCs/>
          <w:smallCaps/>
          <w:sz w:val="28"/>
          <w:szCs w:val="28"/>
        </w:rPr>
      </w:pPr>
    </w:p>
    <w:p w14:paraId="19B1A25A" w14:textId="7A7DFA29" w:rsidR="00DF16E7" w:rsidRPr="00D8751B" w:rsidRDefault="00E668A8" w:rsidP="00723F0D">
      <w:pPr>
        <w:spacing w:after="0" w:line="240" w:lineRule="auto"/>
        <w:jc w:val="center"/>
        <w:rPr>
          <w:rFonts w:ascii="Calibri Light" w:hAnsi="Calibri Light" w:cs="Arial"/>
          <w:b/>
          <w:bCs/>
          <w:smallCaps/>
          <w:sz w:val="28"/>
          <w:szCs w:val="28"/>
        </w:rPr>
      </w:pPr>
      <w:r w:rsidRPr="00D8751B">
        <w:rPr>
          <w:rFonts w:ascii="Calibri Light" w:hAnsi="Calibri Light" w:cs="Arial"/>
          <w:b/>
          <w:bCs/>
          <w:smallCaps/>
          <w:sz w:val="28"/>
          <w:szCs w:val="28"/>
        </w:rPr>
        <w:t>Agenda para</w:t>
      </w:r>
      <w:r w:rsidR="00DF16E7" w:rsidRPr="00D8751B">
        <w:rPr>
          <w:rFonts w:ascii="Calibri Light" w:hAnsi="Calibri Light" w:cs="Arial"/>
          <w:b/>
          <w:bCs/>
          <w:smallCaps/>
          <w:sz w:val="28"/>
          <w:szCs w:val="28"/>
        </w:rPr>
        <w:t xml:space="preserve"> la </w:t>
      </w:r>
      <w:r w:rsidR="00B14694" w:rsidRPr="00D8751B">
        <w:rPr>
          <w:rFonts w:ascii="Calibri Light" w:hAnsi="Calibri Light" w:cs="Arial"/>
          <w:b/>
          <w:bCs/>
          <w:smallCaps/>
          <w:sz w:val="28"/>
          <w:szCs w:val="28"/>
        </w:rPr>
        <w:t xml:space="preserve">Igualdad de Género </w:t>
      </w:r>
      <w:r w:rsidR="00DF16E7" w:rsidRPr="00D8751B">
        <w:rPr>
          <w:rFonts w:ascii="Calibri Light" w:hAnsi="Calibri Light" w:cs="Arial"/>
          <w:b/>
          <w:bCs/>
          <w:smallCaps/>
          <w:sz w:val="28"/>
          <w:szCs w:val="28"/>
        </w:rPr>
        <w:t xml:space="preserve">en el Sistema Electoral Nacional en México </w:t>
      </w:r>
    </w:p>
    <w:p w14:paraId="079FBA90" w14:textId="15C4D66B" w:rsidR="00B14694" w:rsidRPr="00D8751B" w:rsidRDefault="00B14694" w:rsidP="00723F0D">
      <w:pPr>
        <w:spacing w:after="0" w:line="240" w:lineRule="auto"/>
        <w:jc w:val="center"/>
        <w:rPr>
          <w:rFonts w:ascii="Calibri Light" w:hAnsi="Calibri Light" w:cs="Arial"/>
          <w:b/>
          <w:bCs/>
          <w:smallCaps/>
          <w:sz w:val="28"/>
          <w:szCs w:val="28"/>
        </w:rPr>
      </w:pPr>
      <w:r w:rsidRPr="00D8751B">
        <w:rPr>
          <w:rFonts w:ascii="Calibri Light" w:hAnsi="Calibri Light" w:cs="Arial"/>
          <w:b/>
          <w:bCs/>
          <w:smallCaps/>
          <w:sz w:val="28"/>
          <w:szCs w:val="28"/>
        </w:rPr>
        <w:t>#</w:t>
      </w:r>
      <w:r w:rsidRPr="00D8751B">
        <w:rPr>
          <w:rFonts w:ascii="Georgia" w:hAnsi="Georgia" w:cs="Arial"/>
          <w:b/>
          <w:bCs/>
          <w:smallCaps/>
          <w:sz w:val="26"/>
          <w:szCs w:val="26"/>
        </w:rPr>
        <w:t>I</w:t>
      </w:r>
      <w:r w:rsidRPr="00D8751B">
        <w:rPr>
          <w:rFonts w:ascii="Calibri Light" w:hAnsi="Calibri Light" w:cs="Arial"/>
          <w:b/>
          <w:bCs/>
          <w:smallCaps/>
          <w:sz w:val="28"/>
          <w:szCs w:val="28"/>
        </w:rPr>
        <w:t>Género</w:t>
      </w:r>
    </w:p>
    <w:p w14:paraId="120BD887" w14:textId="77777777" w:rsidR="00723F0D" w:rsidRPr="00D8751B" w:rsidRDefault="00723F0D" w:rsidP="00723F0D">
      <w:pPr>
        <w:spacing w:after="0" w:line="240" w:lineRule="auto"/>
        <w:rPr>
          <w:rFonts w:ascii="Calibri Light" w:hAnsi="Calibri Light" w:cs="Arial"/>
          <w:b/>
          <w:bCs/>
          <w:smallCaps/>
          <w:sz w:val="28"/>
          <w:szCs w:val="28"/>
        </w:rPr>
      </w:pPr>
    </w:p>
    <w:p w14:paraId="781771B8" w14:textId="2327D8F5" w:rsidR="00F00F8D" w:rsidRPr="00D8751B" w:rsidRDefault="00F00F8D" w:rsidP="00723F0D">
      <w:pPr>
        <w:spacing w:after="0" w:line="240" w:lineRule="auto"/>
        <w:rPr>
          <w:rFonts w:ascii="Calibri Light" w:hAnsi="Calibri Light" w:cs="Arial"/>
          <w:b/>
          <w:bCs/>
          <w:smallCaps/>
          <w:sz w:val="28"/>
          <w:szCs w:val="28"/>
        </w:rPr>
      </w:pPr>
      <w:r w:rsidRPr="00D8751B">
        <w:rPr>
          <w:rFonts w:ascii="Calibri Light" w:hAnsi="Calibri Light" w:cs="Arial"/>
          <w:b/>
          <w:bCs/>
          <w:smallCaps/>
          <w:sz w:val="28"/>
          <w:szCs w:val="28"/>
        </w:rPr>
        <w:t>Justificación</w:t>
      </w:r>
    </w:p>
    <w:p w14:paraId="50E959D3" w14:textId="77777777" w:rsidR="00F00F8D" w:rsidRPr="00D8751B" w:rsidRDefault="00F00F8D" w:rsidP="00723F0D">
      <w:pPr>
        <w:spacing w:after="0" w:line="240" w:lineRule="auto"/>
        <w:rPr>
          <w:rFonts w:ascii="Calibri Light" w:hAnsi="Calibri Light" w:cs="Arial"/>
          <w:b/>
          <w:bCs/>
          <w:smallCaps/>
          <w:sz w:val="28"/>
          <w:szCs w:val="28"/>
        </w:rPr>
      </w:pPr>
    </w:p>
    <w:p w14:paraId="5DF49E15" w14:textId="2781ADCD" w:rsidR="00F00F8D" w:rsidRPr="00D8751B" w:rsidRDefault="00F00F8D" w:rsidP="00F00F8D">
      <w:pPr>
        <w:spacing w:after="0" w:line="240" w:lineRule="auto"/>
        <w:jc w:val="both"/>
        <w:rPr>
          <w:rFonts w:asciiTheme="majorHAnsi" w:hAnsiTheme="majorHAnsi" w:cs="Arial"/>
          <w:sz w:val="24"/>
          <w:szCs w:val="24"/>
        </w:rPr>
      </w:pPr>
      <w:r w:rsidRPr="00D8751B">
        <w:rPr>
          <w:rFonts w:asciiTheme="majorHAnsi" w:hAnsiTheme="majorHAnsi" w:cs="Arial"/>
          <w:sz w:val="24"/>
          <w:szCs w:val="24"/>
        </w:rPr>
        <w:t xml:space="preserve">El artículo 1º de la Constitución Política de los Estados Unidos Mexicanos establece la obligación de todas las autoridades, incluidas las autoridades electorales, de promover, respetar, proteger y garantizar los derechos reconocidos </w:t>
      </w:r>
      <w:r w:rsidR="006474FF" w:rsidRPr="00D8751B">
        <w:rPr>
          <w:rFonts w:asciiTheme="majorHAnsi" w:hAnsiTheme="majorHAnsi" w:cs="Arial"/>
          <w:sz w:val="24"/>
          <w:szCs w:val="24"/>
        </w:rPr>
        <w:t xml:space="preserve">en </w:t>
      </w:r>
      <w:r w:rsidRPr="00D8751B">
        <w:rPr>
          <w:rFonts w:asciiTheme="majorHAnsi" w:hAnsiTheme="majorHAnsi" w:cs="Arial"/>
          <w:sz w:val="24"/>
          <w:szCs w:val="24"/>
        </w:rPr>
        <w:t>los tratados internacionales ratificados por el Estado mexicano, así como el deber de interpretarlos bajo los principios de universalidad, indivisibilidad, interdependencia y progresividad, para favorecer siempre la protección más amplia a las personas.</w:t>
      </w:r>
    </w:p>
    <w:p w14:paraId="0C617C07" w14:textId="77777777" w:rsidR="00F00F8D" w:rsidRPr="00D8751B" w:rsidRDefault="00F00F8D" w:rsidP="00F00F8D">
      <w:pPr>
        <w:spacing w:after="0" w:line="240" w:lineRule="auto"/>
        <w:jc w:val="both"/>
        <w:rPr>
          <w:rFonts w:ascii="Arial" w:hAnsi="Arial" w:cs="Arial"/>
          <w:sz w:val="24"/>
          <w:szCs w:val="24"/>
        </w:rPr>
      </w:pPr>
    </w:p>
    <w:p w14:paraId="12DFCE58" w14:textId="49491352" w:rsidR="00F00F8D" w:rsidRPr="00D8751B" w:rsidRDefault="00F00F8D" w:rsidP="002214D7">
      <w:pPr>
        <w:spacing w:after="0" w:line="240" w:lineRule="auto"/>
        <w:jc w:val="both"/>
        <w:rPr>
          <w:rFonts w:asciiTheme="majorHAnsi" w:hAnsiTheme="majorHAnsi" w:cs="Arial"/>
          <w:sz w:val="24"/>
          <w:szCs w:val="24"/>
        </w:rPr>
      </w:pPr>
      <w:r w:rsidRPr="00D8751B">
        <w:rPr>
          <w:rFonts w:asciiTheme="majorHAnsi" w:hAnsiTheme="majorHAnsi" w:cs="Arial"/>
          <w:sz w:val="24"/>
          <w:szCs w:val="24"/>
        </w:rPr>
        <w:t xml:space="preserve">Derivado de lo anterior, se desprende el deber del Instituto Nacional Electoral (INE) y los Organismos Públicos Locales (OPLE) de cumplir con el mandado constitucional/convencional de hacer efectivo el ejercicio pleno y sin discriminación de los derechos político electorales de las y los ciudadanos a partir del principio de igualdad,  tal como lo </w:t>
      </w:r>
      <w:r w:rsidR="005849AD" w:rsidRPr="00D8751B">
        <w:rPr>
          <w:rFonts w:asciiTheme="majorHAnsi" w:hAnsiTheme="majorHAnsi" w:cs="Arial"/>
          <w:sz w:val="24"/>
          <w:szCs w:val="24"/>
        </w:rPr>
        <w:t>establecen los artículos 1º; 2º apartado A, fracción II y III; 4º y 35 de la Constitución Federal</w:t>
      </w:r>
      <w:r w:rsidRPr="00D8751B">
        <w:rPr>
          <w:rFonts w:asciiTheme="majorHAnsi" w:hAnsiTheme="majorHAnsi" w:cs="Arial"/>
          <w:sz w:val="24"/>
          <w:szCs w:val="24"/>
        </w:rPr>
        <w:t>, y diversos ordenamientos jurídicos de origen nacional e internacional.</w:t>
      </w:r>
    </w:p>
    <w:p w14:paraId="2EFBC97B" w14:textId="77777777" w:rsidR="00F00F8D" w:rsidRPr="00D8751B" w:rsidRDefault="00F00F8D" w:rsidP="00C33C95">
      <w:pPr>
        <w:spacing w:after="0" w:line="240" w:lineRule="auto"/>
        <w:jc w:val="both"/>
        <w:rPr>
          <w:rFonts w:asciiTheme="majorHAnsi" w:hAnsiTheme="majorHAnsi" w:cs="Arial"/>
          <w:sz w:val="24"/>
          <w:szCs w:val="24"/>
        </w:rPr>
      </w:pPr>
    </w:p>
    <w:p w14:paraId="52BE5362" w14:textId="5B41DADF" w:rsidR="00C33C95" w:rsidRPr="00D8751B" w:rsidRDefault="00DF6E7E" w:rsidP="00C33C95">
      <w:pPr>
        <w:spacing w:after="0" w:line="240" w:lineRule="auto"/>
        <w:jc w:val="both"/>
        <w:rPr>
          <w:rFonts w:asciiTheme="majorHAnsi" w:hAnsiTheme="majorHAnsi" w:cs="Arial"/>
          <w:sz w:val="24"/>
          <w:szCs w:val="24"/>
        </w:rPr>
      </w:pPr>
      <w:r w:rsidRPr="00D8751B">
        <w:rPr>
          <w:rFonts w:asciiTheme="majorHAnsi" w:hAnsiTheme="majorHAnsi" w:cs="Arial"/>
          <w:sz w:val="24"/>
          <w:szCs w:val="24"/>
        </w:rPr>
        <w:t>Si bien los derechos de las mujeres no son diferentes de los contenidos en los ordenamientos que abordan los derechos humanos, existen algunos instrumentos que fortalecen dicha normativa fundamental, haciendo evidente la desigualdad estructural a la que est</w:t>
      </w:r>
      <w:r w:rsidR="00C33C95" w:rsidRPr="00D8751B">
        <w:rPr>
          <w:rFonts w:asciiTheme="majorHAnsi" w:hAnsiTheme="majorHAnsi" w:cs="Arial"/>
          <w:sz w:val="24"/>
          <w:szCs w:val="24"/>
        </w:rPr>
        <w:t xml:space="preserve">án sujetas y las obligaciones reforzadas de los Estados para combatirla y erradicarla, como la </w:t>
      </w:r>
      <w:r w:rsidR="00F00F8D" w:rsidRPr="00D8751B">
        <w:rPr>
          <w:rFonts w:asciiTheme="majorHAnsi" w:hAnsiTheme="majorHAnsi" w:cs="Arial"/>
          <w:sz w:val="24"/>
          <w:szCs w:val="24"/>
        </w:rPr>
        <w:t xml:space="preserve">Convención sobre la Eliminación de Todas las Formas de Discriminación Contra las Mujeres (CEDAW, por sus siglas en inglés), </w:t>
      </w:r>
      <w:r w:rsidR="00C33C95" w:rsidRPr="00D8751B">
        <w:rPr>
          <w:rFonts w:asciiTheme="majorHAnsi" w:hAnsiTheme="majorHAnsi" w:cs="Arial"/>
          <w:sz w:val="24"/>
          <w:szCs w:val="24"/>
        </w:rPr>
        <w:t>la Convención Interamericana para Prevenir, Sancionar y Erradicar la Violencia Contra la Mujer (Convención de Belém Do Pará), o la Convención de los Derechos Políticos de la Mujer.</w:t>
      </w:r>
    </w:p>
    <w:p w14:paraId="74E8112A" w14:textId="77777777" w:rsidR="00C33C95" w:rsidRPr="00D8751B" w:rsidRDefault="00C33C95" w:rsidP="00C33C95">
      <w:pPr>
        <w:spacing w:after="0" w:line="240" w:lineRule="auto"/>
        <w:jc w:val="both"/>
        <w:rPr>
          <w:rFonts w:asciiTheme="majorHAnsi" w:hAnsiTheme="majorHAnsi" w:cs="Arial"/>
          <w:sz w:val="24"/>
          <w:szCs w:val="24"/>
        </w:rPr>
      </w:pPr>
    </w:p>
    <w:p w14:paraId="78ABF5E0" w14:textId="7D89ECCE" w:rsidR="00C33C95" w:rsidRPr="00D8751B" w:rsidRDefault="00C33C95" w:rsidP="00C33C95">
      <w:pPr>
        <w:spacing w:after="0" w:line="240" w:lineRule="auto"/>
        <w:jc w:val="both"/>
        <w:rPr>
          <w:rFonts w:asciiTheme="majorHAnsi" w:hAnsiTheme="majorHAnsi" w:cs="Arial"/>
          <w:sz w:val="24"/>
          <w:szCs w:val="24"/>
        </w:rPr>
      </w:pPr>
      <w:r w:rsidRPr="00D8751B">
        <w:rPr>
          <w:rFonts w:asciiTheme="majorHAnsi" w:hAnsiTheme="majorHAnsi" w:cs="Arial"/>
          <w:sz w:val="24"/>
          <w:szCs w:val="24"/>
        </w:rPr>
        <w:t xml:space="preserve">De esta manera, en términos del artículo 7, inciso a y b, de la CEDAW, los Estados tienen la obligación de </w:t>
      </w:r>
      <w:r w:rsidRPr="00D8751B">
        <w:rPr>
          <w:rFonts w:asciiTheme="majorHAnsi" w:hAnsiTheme="majorHAnsi" w:cs="Arial"/>
          <w:bCs/>
          <w:sz w:val="24"/>
          <w:szCs w:val="24"/>
        </w:rPr>
        <w:t xml:space="preserve">adoptar las medidas necesarias para </w:t>
      </w:r>
      <w:r w:rsidRPr="00D8751B">
        <w:rPr>
          <w:rFonts w:asciiTheme="majorHAnsi" w:hAnsiTheme="majorHAnsi" w:cs="Arial"/>
          <w:sz w:val="24"/>
          <w:szCs w:val="24"/>
        </w:rPr>
        <w:t>eliminar la discriminación contra la mujer en la vida política y pública del país, en particular, garantizando el derecho a: Votar en todas las elecciones y referéndums públicos y ser elegibles para todos los organismos cuyos miembros sean objeto de elecciones públicas, y participar en la formulación de las políticas gubernamentales y en la ejecución de éstas, y ocupar cargos públicos y ejercer todas las funciones públicas en t</w:t>
      </w:r>
      <w:r w:rsidR="0020793C" w:rsidRPr="00D8751B">
        <w:rPr>
          <w:rFonts w:asciiTheme="majorHAnsi" w:hAnsiTheme="majorHAnsi" w:cs="Arial"/>
          <w:sz w:val="24"/>
          <w:szCs w:val="24"/>
        </w:rPr>
        <w:t>odos los planos gubernamentales.</w:t>
      </w:r>
    </w:p>
    <w:p w14:paraId="4C554020" w14:textId="77777777" w:rsidR="0020793C" w:rsidRPr="00D8751B" w:rsidRDefault="0020793C" w:rsidP="00C33C95">
      <w:pPr>
        <w:spacing w:after="0" w:line="240" w:lineRule="auto"/>
        <w:jc w:val="both"/>
        <w:rPr>
          <w:rFonts w:asciiTheme="majorHAnsi" w:hAnsiTheme="majorHAnsi" w:cs="Arial"/>
          <w:sz w:val="24"/>
          <w:szCs w:val="24"/>
        </w:rPr>
      </w:pPr>
    </w:p>
    <w:p w14:paraId="71FD5B83" w14:textId="05E9E017" w:rsidR="0020793C" w:rsidRPr="00D8751B" w:rsidRDefault="0020793C" w:rsidP="0020793C">
      <w:pPr>
        <w:spacing w:after="0" w:line="240" w:lineRule="auto"/>
        <w:jc w:val="both"/>
        <w:rPr>
          <w:rFonts w:asciiTheme="majorHAnsi" w:hAnsiTheme="majorHAnsi" w:cs="Arial"/>
          <w:sz w:val="24"/>
          <w:szCs w:val="24"/>
        </w:rPr>
      </w:pPr>
      <w:r w:rsidRPr="00D8751B">
        <w:rPr>
          <w:rFonts w:asciiTheme="majorHAnsi" w:hAnsiTheme="majorHAnsi" w:cs="Arial"/>
          <w:sz w:val="24"/>
          <w:szCs w:val="24"/>
        </w:rPr>
        <w:t xml:space="preserve">Asimismo, de acuerdo con el artículo 4, inciso j, de la Convención de Belém Do Pará, que establece el derecho de </w:t>
      </w:r>
      <w:r w:rsidR="009B479A" w:rsidRPr="00D8751B">
        <w:rPr>
          <w:rFonts w:asciiTheme="majorHAnsi" w:hAnsiTheme="majorHAnsi" w:cs="Arial"/>
          <w:sz w:val="24"/>
          <w:szCs w:val="24"/>
        </w:rPr>
        <w:t>to</w:t>
      </w:r>
      <w:r w:rsidR="009B479A">
        <w:rPr>
          <w:rFonts w:asciiTheme="majorHAnsi" w:hAnsiTheme="majorHAnsi" w:cs="Arial"/>
          <w:sz w:val="24"/>
          <w:szCs w:val="24"/>
        </w:rPr>
        <w:t>d</w:t>
      </w:r>
      <w:r w:rsidR="009B479A" w:rsidRPr="00D8751B">
        <w:rPr>
          <w:rFonts w:asciiTheme="majorHAnsi" w:hAnsiTheme="majorHAnsi" w:cs="Arial"/>
          <w:sz w:val="24"/>
          <w:szCs w:val="24"/>
        </w:rPr>
        <w:t xml:space="preserve">a </w:t>
      </w:r>
      <w:r w:rsidRPr="00D8751B">
        <w:rPr>
          <w:rFonts w:asciiTheme="majorHAnsi" w:hAnsiTheme="majorHAnsi" w:cs="Arial"/>
          <w:sz w:val="24"/>
          <w:szCs w:val="24"/>
        </w:rPr>
        <w:t xml:space="preserve">mujer al reconocimiento, goce, ejercicio y protección de todos los derechos humanos y a las libertades consagradas por los instrumentos regionales e internacionales sobre derechos humanos, </w:t>
      </w:r>
      <w:r w:rsidR="009B479A">
        <w:rPr>
          <w:rFonts w:asciiTheme="majorHAnsi" w:hAnsiTheme="majorHAnsi" w:cs="Arial"/>
          <w:sz w:val="24"/>
          <w:szCs w:val="24"/>
        </w:rPr>
        <w:t>y</w:t>
      </w:r>
      <w:r w:rsidR="009B479A" w:rsidRPr="00D8751B">
        <w:rPr>
          <w:rFonts w:asciiTheme="majorHAnsi" w:hAnsiTheme="majorHAnsi" w:cs="Arial"/>
          <w:sz w:val="24"/>
          <w:szCs w:val="24"/>
        </w:rPr>
        <w:t xml:space="preserve"> </w:t>
      </w:r>
      <w:r w:rsidRPr="00D8751B">
        <w:rPr>
          <w:rFonts w:asciiTheme="majorHAnsi" w:hAnsiTheme="majorHAnsi" w:cs="Arial"/>
          <w:sz w:val="24"/>
          <w:szCs w:val="24"/>
        </w:rPr>
        <w:t>el derecho a tener igualdad de acceso a las funciones públicas de su país y a participar en los asuntos públicos, incluyendo la toma de decisiones.</w:t>
      </w:r>
    </w:p>
    <w:p w14:paraId="0267E3BF" w14:textId="77777777" w:rsidR="0020793C" w:rsidRPr="00D8751B" w:rsidRDefault="0020793C" w:rsidP="00C33C95">
      <w:pPr>
        <w:spacing w:after="0" w:line="240" w:lineRule="auto"/>
        <w:jc w:val="both"/>
        <w:rPr>
          <w:rFonts w:asciiTheme="majorHAnsi" w:hAnsiTheme="majorHAnsi" w:cs="Arial"/>
          <w:sz w:val="24"/>
          <w:szCs w:val="24"/>
        </w:rPr>
      </w:pPr>
    </w:p>
    <w:p w14:paraId="612C3306" w14:textId="47718C8E" w:rsidR="0020793C" w:rsidRPr="00D8751B" w:rsidRDefault="0020793C" w:rsidP="00C33C95">
      <w:pPr>
        <w:spacing w:after="0" w:line="240" w:lineRule="auto"/>
        <w:jc w:val="both"/>
        <w:rPr>
          <w:rFonts w:asciiTheme="majorHAnsi" w:hAnsiTheme="majorHAnsi" w:cs="Arial"/>
          <w:sz w:val="24"/>
          <w:szCs w:val="24"/>
        </w:rPr>
      </w:pPr>
      <w:r w:rsidRPr="00D8751B">
        <w:rPr>
          <w:rFonts w:asciiTheme="majorHAnsi" w:hAnsiTheme="majorHAnsi" w:cs="Arial"/>
          <w:sz w:val="24"/>
          <w:szCs w:val="24"/>
        </w:rPr>
        <w:t>En el mismo sentido</w:t>
      </w:r>
      <w:r w:rsidR="006474FF" w:rsidRPr="00D8751B">
        <w:rPr>
          <w:rFonts w:asciiTheme="majorHAnsi" w:hAnsiTheme="majorHAnsi" w:cs="Arial"/>
          <w:sz w:val="24"/>
          <w:szCs w:val="24"/>
        </w:rPr>
        <w:t>,</w:t>
      </w:r>
      <w:r w:rsidRPr="00D8751B">
        <w:rPr>
          <w:rFonts w:asciiTheme="majorHAnsi" w:hAnsiTheme="majorHAnsi" w:cs="Arial"/>
          <w:sz w:val="24"/>
          <w:szCs w:val="24"/>
        </w:rPr>
        <w:t xml:space="preserve"> la Convención </w:t>
      </w:r>
      <w:r w:rsidR="009B479A">
        <w:rPr>
          <w:rFonts w:asciiTheme="majorHAnsi" w:hAnsiTheme="majorHAnsi" w:cs="Arial"/>
          <w:sz w:val="24"/>
          <w:szCs w:val="24"/>
        </w:rPr>
        <w:t>sobre</w:t>
      </w:r>
      <w:r w:rsidR="009B479A" w:rsidRPr="00D8751B">
        <w:rPr>
          <w:rFonts w:asciiTheme="majorHAnsi" w:hAnsiTheme="majorHAnsi" w:cs="Arial"/>
          <w:sz w:val="24"/>
          <w:szCs w:val="24"/>
        </w:rPr>
        <w:t xml:space="preserve"> </w:t>
      </w:r>
      <w:r w:rsidRPr="00D8751B">
        <w:rPr>
          <w:rFonts w:asciiTheme="majorHAnsi" w:hAnsiTheme="majorHAnsi" w:cs="Arial"/>
          <w:sz w:val="24"/>
          <w:szCs w:val="24"/>
        </w:rPr>
        <w:t xml:space="preserve">los Derechos Políticos de la </w:t>
      </w:r>
      <w:r w:rsidR="009B479A">
        <w:rPr>
          <w:rFonts w:asciiTheme="majorHAnsi" w:hAnsiTheme="majorHAnsi" w:cs="Arial"/>
          <w:sz w:val="24"/>
          <w:szCs w:val="24"/>
        </w:rPr>
        <w:t>M</w:t>
      </w:r>
      <w:r w:rsidRPr="00D8751B">
        <w:rPr>
          <w:rFonts w:asciiTheme="majorHAnsi" w:hAnsiTheme="majorHAnsi" w:cs="Arial"/>
          <w:sz w:val="24"/>
          <w:szCs w:val="24"/>
        </w:rPr>
        <w:t xml:space="preserve">ujer, establece, en los artículos II y III, que las mujeres serán elegibles para todos los organismos públicos electivos y </w:t>
      </w:r>
      <w:r w:rsidRPr="00D8751B">
        <w:rPr>
          <w:rFonts w:asciiTheme="majorHAnsi" w:hAnsiTheme="majorHAnsi" w:cs="Arial"/>
          <w:sz w:val="24"/>
          <w:szCs w:val="24"/>
        </w:rPr>
        <w:lastRenderedPageBreak/>
        <w:t>tendrán derecho a ocupar cargos públicos y a ejercer todas las funciones públicas establecidas por la legislación nacional, en condiciones de igualdad con los hombres, sin discriminación alguna.</w:t>
      </w:r>
    </w:p>
    <w:p w14:paraId="77AE6643" w14:textId="77777777" w:rsidR="0020793C" w:rsidRPr="00D8751B" w:rsidRDefault="0020793C" w:rsidP="00C33C95">
      <w:pPr>
        <w:spacing w:after="0" w:line="240" w:lineRule="auto"/>
        <w:jc w:val="both"/>
        <w:rPr>
          <w:rFonts w:asciiTheme="majorHAnsi" w:hAnsiTheme="majorHAnsi" w:cs="Arial"/>
          <w:sz w:val="24"/>
          <w:szCs w:val="24"/>
        </w:rPr>
      </w:pPr>
    </w:p>
    <w:p w14:paraId="24E1FDBB" w14:textId="7AD9C3F9" w:rsidR="00F40E1D" w:rsidRPr="00D8751B" w:rsidRDefault="0020793C" w:rsidP="001A4D78">
      <w:pPr>
        <w:spacing w:after="0" w:line="240" w:lineRule="auto"/>
        <w:jc w:val="both"/>
        <w:rPr>
          <w:rFonts w:asciiTheme="majorHAnsi" w:hAnsiTheme="majorHAnsi" w:cs="Arial"/>
          <w:sz w:val="24"/>
          <w:szCs w:val="24"/>
        </w:rPr>
      </w:pPr>
      <w:r w:rsidRPr="00D8751B">
        <w:rPr>
          <w:rFonts w:asciiTheme="majorHAnsi" w:hAnsiTheme="majorHAnsi" w:cs="Arial"/>
          <w:sz w:val="24"/>
          <w:szCs w:val="24"/>
        </w:rPr>
        <w:t xml:space="preserve">Lo anterior es particularmente relevante considerando las responsabilidades de los institutos electorales, en su calidad de autoridades </w:t>
      </w:r>
      <w:r w:rsidR="001A4D78" w:rsidRPr="00D8751B">
        <w:rPr>
          <w:rFonts w:asciiTheme="majorHAnsi" w:hAnsiTheme="majorHAnsi" w:cs="Arial"/>
          <w:sz w:val="24"/>
          <w:szCs w:val="24"/>
        </w:rPr>
        <w:t>responsables de contribuir al desarrollo de la vida democrática mediante la</w:t>
      </w:r>
      <w:r w:rsidR="00F40E1D" w:rsidRPr="00D8751B">
        <w:rPr>
          <w:rFonts w:asciiTheme="majorHAnsi" w:hAnsiTheme="majorHAnsi" w:cs="Arial"/>
          <w:sz w:val="24"/>
          <w:szCs w:val="24"/>
        </w:rPr>
        <w:t xml:space="preserve"> preparación, organización y conducción de los procesos electorales en un marco de certeza, legalidad, independencia, imparcialidad, </w:t>
      </w:r>
      <w:r w:rsidR="001A4D78" w:rsidRPr="00D8751B">
        <w:rPr>
          <w:rFonts w:asciiTheme="majorHAnsi" w:hAnsiTheme="majorHAnsi" w:cs="Arial"/>
          <w:sz w:val="24"/>
          <w:szCs w:val="24"/>
        </w:rPr>
        <w:t xml:space="preserve">máxima publicidad y objetividad de acuerdo con las atribuciones y competencias establecidas en la ley, en tanto la aplicación de la </w:t>
      </w:r>
      <w:r w:rsidR="0044754A" w:rsidRPr="00D8751B">
        <w:rPr>
          <w:rFonts w:asciiTheme="majorHAnsi" w:hAnsiTheme="majorHAnsi" w:cs="Arial"/>
          <w:sz w:val="24"/>
          <w:szCs w:val="24"/>
        </w:rPr>
        <w:t>ley</w:t>
      </w:r>
      <w:r w:rsidR="001A4D78" w:rsidRPr="00D8751B">
        <w:rPr>
          <w:rFonts w:asciiTheme="majorHAnsi" w:hAnsiTheme="majorHAnsi" w:cs="Arial"/>
          <w:sz w:val="24"/>
          <w:szCs w:val="24"/>
        </w:rPr>
        <w:t xml:space="preserve"> </w:t>
      </w:r>
      <w:r w:rsidR="0044754A" w:rsidRPr="00D8751B">
        <w:rPr>
          <w:rFonts w:asciiTheme="majorHAnsi" w:hAnsiTheme="majorHAnsi" w:cs="Arial"/>
          <w:sz w:val="24"/>
          <w:szCs w:val="24"/>
        </w:rPr>
        <w:t xml:space="preserve">debe implicar </w:t>
      </w:r>
      <w:r w:rsidR="001A4D78" w:rsidRPr="00D8751B">
        <w:rPr>
          <w:rFonts w:asciiTheme="majorHAnsi" w:hAnsiTheme="majorHAnsi" w:cs="Arial"/>
          <w:sz w:val="24"/>
          <w:szCs w:val="24"/>
        </w:rPr>
        <w:t>visibilizar</w:t>
      </w:r>
      <w:r w:rsidR="0044754A" w:rsidRPr="00D8751B">
        <w:rPr>
          <w:rFonts w:asciiTheme="majorHAnsi" w:hAnsiTheme="majorHAnsi" w:cs="Arial"/>
          <w:sz w:val="24"/>
          <w:szCs w:val="24"/>
        </w:rPr>
        <w:t xml:space="preserve"> y hacerse cargo no sólo </w:t>
      </w:r>
      <w:r w:rsidR="006474FF" w:rsidRPr="00D8751B">
        <w:rPr>
          <w:rFonts w:asciiTheme="majorHAnsi" w:hAnsiTheme="majorHAnsi" w:cs="Arial"/>
          <w:sz w:val="24"/>
          <w:szCs w:val="24"/>
        </w:rPr>
        <w:t xml:space="preserve">de </w:t>
      </w:r>
      <w:r w:rsidR="0044754A" w:rsidRPr="00D8751B">
        <w:rPr>
          <w:rFonts w:asciiTheme="majorHAnsi" w:hAnsiTheme="majorHAnsi" w:cs="Arial"/>
          <w:sz w:val="24"/>
          <w:szCs w:val="24"/>
        </w:rPr>
        <w:t xml:space="preserve">la discriminación expresa sino de </w:t>
      </w:r>
      <w:r w:rsidR="001A4D78" w:rsidRPr="00D8751B">
        <w:rPr>
          <w:rFonts w:asciiTheme="majorHAnsi" w:hAnsiTheme="majorHAnsi" w:cs="Arial"/>
          <w:sz w:val="24"/>
          <w:szCs w:val="24"/>
        </w:rPr>
        <w:t>los impactos diferenciados</w:t>
      </w:r>
      <w:r w:rsidR="00995464" w:rsidRPr="00D8751B">
        <w:rPr>
          <w:rFonts w:asciiTheme="majorHAnsi" w:hAnsiTheme="majorHAnsi" w:cs="Arial"/>
          <w:sz w:val="24"/>
          <w:szCs w:val="24"/>
        </w:rPr>
        <w:t xml:space="preserve"> injustos, arbitrarios o desproporcionados</w:t>
      </w:r>
      <w:r w:rsidR="001A4D78" w:rsidRPr="00D8751B">
        <w:rPr>
          <w:rFonts w:asciiTheme="majorHAnsi" w:hAnsiTheme="majorHAnsi" w:cs="Arial"/>
          <w:sz w:val="24"/>
          <w:szCs w:val="24"/>
        </w:rPr>
        <w:t xml:space="preserve"> que puede</w:t>
      </w:r>
      <w:r w:rsidR="006474FF" w:rsidRPr="00D8751B">
        <w:rPr>
          <w:rFonts w:asciiTheme="majorHAnsi" w:hAnsiTheme="majorHAnsi" w:cs="Arial"/>
          <w:sz w:val="24"/>
          <w:szCs w:val="24"/>
        </w:rPr>
        <w:t>n</w:t>
      </w:r>
      <w:r w:rsidR="001A4D78" w:rsidRPr="00D8751B">
        <w:rPr>
          <w:rFonts w:asciiTheme="majorHAnsi" w:hAnsiTheme="majorHAnsi" w:cs="Arial"/>
          <w:sz w:val="24"/>
          <w:szCs w:val="24"/>
        </w:rPr>
        <w:t xml:space="preserve"> tener en hombres y mujeres </w:t>
      </w:r>
      <w:r w:rsidR="0044754A" w:rsidRPr="00D8751B">
        <w:rPr>
          <w:rFonts w:asciiTheme="majorHAnsi" w:hAnsiTheme="majorHAnsi" w:cs="Arial"/>
          <w:sz w:val="24"/>
          <w:szCs w:val="24"/>
        </w:rPr>
        <w:t>las disposiciones y las prácticas generadas a partir de las leyes, en u</w:t>
      </w:r>
      <w:r w:rsidR="001A4D78" w:rsidRPr="00D8751B">
        <w:rPr>
          <w:rFonts w:asciiTheme="majorHAnsi" w:hAnsiTheme="majorHAnsi" w:cs="Arial"/>
          <w:sz w:val="24"/>
          <w:szCs w:val="24"/>
        </w:rPr>
        <w:t>n cont</w:t>
      </w:r>
      <w:r w:rsidR="0044754A" w:rsidRPr="00D8751B">
        <w:rPr>
          <w:rFonts w:asciiTheme="majorHAnsi" w:hAnsiTheme="majorHAnsi" w:cs="Arial"/>
          <w:sz w:val="24"/>
          <w:szCs w:val="24"/>
        </w:rPr>
        <w:t>exto de desigualdad estructural.</w:t>
      </w:r>
    </w:p>
    <w:p w14:paraId="654883F3" w14:textId="77777777" w:rsidR="00995464" w:rsidRPr="00D8751B" w:rsidRDefault="00995464" w:rsidP="001A4D78">
      <w:pPr>
        <w:spacing w:after="0" w:line="240" w:lineRule="auto"/>
        <w:jc w:val="both"/>
        <w:rPr>
          <w:rFonts w:asciiTheme="majorHAnsi" w:hAnsiTheme="majorHAnsi" w:cs="Arial"/>
          <w:sz w:val="24"/>
          <w:szCs w:val="24"/>
        </w:rPr>
      </w:pPr>
    </w:p>
    <w:p w14:paraId="29FAFE09" w14:textId="2B095A7A" w:rsidR="00995464" w:rsidRPr="00D8751B" w:rsidRDefault="00995464" w:rsidP="001A4D78">
      <w:pPr>
        <w:spacing w:after="0" w:line="240" w:lineRule="auto"/>
        <w:jc w:val="both"/>
        <w:rPr>
          <w:rFonts w:asciiTheme="majorHAnsi" w:hAnsiTheme="majorHAnsi" w:cs="Arial"/>
          <w:sz w:val="24"/>
          <w:szCs w:val="24"/>
        </w:rPr>
      </w:pPr>
      <w:r w:rsidRPr="00D8751B">
        <w:rPr>
          <w:rFonts w:asciiTheme="majorHAnsi" w:hAnsiTheme="majorHAnsi" w:cs="Arial"/>
          <w:sz w:val="24"/>
          <w:szCs w:val="24"/>
        </w:rPr>
        <w:t xml:space="preserve">Finalmente, se destaca que la implementación de la presente Agenda no implica de ninguna manera </w:t>
      </w:r>
      <w:r w:rsidR="000509C3" w:rsidRPr="00D8751B">
        <w:rPr>
          <w:rFonts w:asciiTheme="majorHAnsi" w:hAnsiTheme="majorHAnsi" w:cs="Arial"/>
          <w:sz w:val="24"/>
          <w:szCs w:val="24"/>
        </w:rPr>
        <w:t>distraer</w:t>
      </w:r>
      <w:r w:rsidR="00FF175E" w:rsidRPr="00D8751B">
        <w:rPr>
          <w:rFonts w:asciiTheme="majorHAnsi" w:hAnsiTheme="majorHAnsi" w:cs="Arial"/>
          <w:sz w:val="24"/>
          <w:szCs w:val="24"/>
        </w:rPr>
        <w:t xml:space="preserve"> las funciones de los institutos electorales, ni vulnerar el principio de imparcialidad, sino introducir la perspectiva de igualdad de género y no discriminación en las atribuciones e</w:t>
      </w:r>
      <w:r w:rsidR="000509C3" w:rsidRPr="00D8751B">
        <w:rPr>
          <w:rFonts w:asciiTheme="majorHAnsi" w:hAnsiTheme="majorHAnsi" w:cs="Arial"/>
          <w:sz w:val="24"/>
          <w:szCs w:val="24"/>
        </w:rPr>
        <w:t>stablecidas en la normatividad.</w:t>
      </w:r>
    </w:p>
    <w:p w14:paraId="65D9575D" w14:textId="77777777" w:rsidR="0044754A" w:rsidRPr="00D8751B" w:rsidRDefault="0044754A" w:rsidP="001A4D78">
      <w:pPr>
        <w:spacing w:after="0" w:line="240" w:lineRule="auto"/>
        <w:jc w:val="both"/>
        <w:rPr>
          <w:rFonts w:asciiTheme="majorHAnsi" w:hAnsiTheme="majorHAnsi" w:cs="Arial"/>
          <w:sz w:val="24"/>
          <w:szCs w:val="24"/>
        </w:rPr>
      </w:pPr>
    </w:p>
    <w:p w14:paraId="693E3CB6" w14:textId="49104824" w:rsidR="00DF16E7" w:rsidRPr="00D8751B" w:rsidRDefault="00DF16E7" w:rsidP="00723F0D">
      <w:pPr>
        <w:spacing w:after="0" w:line="240" w:lineRule="auto"/>
        <w:rPr>
          <w:rFonts w:ascii="Calibri Light" w:hAnsi="Calibri Light" w:cs="Arial"/>
          <w:b/>
          <w:bCs/>
          <w:smallCaps/>
          <w:sz w:val="26"/>
          <w:szCs w:val="26"/>
        </w:rPr>
      </w:pPr>
      <w:r w:rsidRPr="00D8751B">
        <w:rPr>
          <w:rFonts w:ascii="Calibri Light" w:hAnsi="Calibri Light" w:cs="Arial"/>
          <w:b/>
          <w:bCs/>
          <w:smallCaps/>
          <w:sz w:val="26"/>
          <w:szCs w:val="26"/>
        </w:rPr>
        <w:t xml:space="preserve">Antecedentes </w:t>
      </w:r>
    </w:p>
    <w:p w14:paraId="213C1E6A" w14:textId="77777777" w:rsidR="00723F0D" w:rsidRPr="00D8751B" w:rsidRDefault="00723F0D" w:rsidP="00723F0D">
      <w:pPr>
        <w:spacing w:after="0" w:line="240" w:lineRule="auto"/>
        <w:jc w:val="both"/>
        <w:rPr>
          <w:rFonts w:ascii="Calibri Light" w:hAnsi="Calibri Light"/>
          <w:sz w:val="25"/>
          <w:szCs w:val="25"/>
        </w:rPr>
      </w:pPr>
    </w:p>
    <w:p w14:paraId="70CF5099" w14:textId="6E8D61EE" w:rsidR="003B4389" w:rsidRPr="00674F5B" w:rsidRDefault="003B4389" w:rsidP="003B4389">
      <w:pPr>
        <w:spacing w:after="0" w:line="240" w:lineRule="auto"/>
        <w:jc w:val="both"/>
        <w:rPr>
          <w:rFonts w:ascii="Calibri Light" w:hAnsi="Calibri Light"/>
          <w:sz w:val="24"/>
          <w:szCs w:val="24"/>
        </w:rPr>
      </w:pPr>
      <w:r w:rsidRPr="00D8751B">
        <w:rPr>
          <w:rFonts w:ascii="Calibri Light" w:hAnsi="Calibri Light"/>
          <w:sz w:val="24"/>
          <w:szCs w:val="24"/>
        </w:rPr>
        <w:t xml:space="preserve">La reforma electoral de 2014 provocó importantes cambios respecto a la participación política de las </w:t>
      </w:r>
      <w:r w:rsidR="00EB40B9" w:rsidRPr="00D8751B">
        <w:rPr>
          <w:rFonts w:ascii="Calibri Light" w:hAnsi="Calibri Light"/>
          <w:sz w:val="24"/>
          <w:szCs w:val="24"/>
        </w:rPr>
        <w:t xml:space="preserve">mujeres en México. </w:t>
      </w:r>
      <w:r w:rsidR="00633F9C" w:rsidRPr="00D8751B">
        <w:rPr>
          <w:rFonts w:ascii="Calibri Light" w:hAnsi="Calibri Light"/>
          <w:sz w:val="24"/>
          <w:szCs w:val="24"/>
        </w:rPr>
        <w:t>Entre ellos, d</w:t>
      </w:r>
      <w:r w:rsidR="00EB40B9" w:rsidRPr="00D8751B">
        <w:rPr>
          <w:rFonts w:ascii="Calibri Light" w:hAnsi="Calibri Light"/>
          <w:sz w:val="24"/>
          <w:szCs w:val="24"/>
        </w:rPr>
        <w:t xml:space="preserve">estaca la </w:t>
      </w:r>
      <w:r w:rsidRPr="00D8751B">
        <w:rPr>
          <w:rFonts w:ascii="Calibri Light" w:hAnsi="Calibri Light"/>
          <w:sz w:val="24"/>
          <w:szCs w:val="24"/>
        </w:rPr>
        <w:t xml:space="preserve">decisión del Consejo General del Instituto Nacional Electoral (INE) de promover la incorporación </w:t>
      </w:r>
      <w:r w:rsidR="00EB40B9" w:rsidRPr="00D8751B">
        <w:rPr>
          <w:rFonts w:ascii="Calibri Light" w:hAnsi="Calibri Light"/>
          <w:sz w:val="24"/>
          <w:szCs w:val="24"/>
        </w:rPr>
        <w:t>paritaria de hombres y</w:t>
      </w:r>
      <w:r w:rsidRPr="00D8751B">
        <w:rPr>
          <w:rFonts w:ascii="Calibri Light" w:hAnsi="Calibri Light"/>
          <w:sz w:val="24"/>
          <w:szCs w:val="24"/>
        </w:rPr>
        <w:t xml:space="preserve"> mujeres en los cargos de </w:t>
      </w:r>
      <w:r w:rsidR="00DC59EF" w:rsidRPr="00D8751B">
        <w:rPr>
          <w:rFonts w:ascii="Calibri Light" w:hAnsi="Calibri Light"/>
          <w:sz w:val="24"/>
          <w:szCs w:val="24"/>
        </w:rPr>
        <w:t>C</w:t>
      </w:r>
      <w:r w:rsidRPr="00D8751B">
        <w:rPr>
          <w:rFonts w:ascii="Calibri Light" w:hAnsi="Calibri Light"/>
          <w:sz w:val="24"/>
          <w:szCs w:val="24"/>
        </w:rPr>
        <w:t xml:space="preserve">onsejeras </w:t>
      </w:r>
      <w:r w:rsidR="00F73585" w:rsidRPr="00D8751B">
        <w:rPr>
          <w:rFonts w:ascii="Calibri Light" w:hAnsi="Calibri Light"/>
          <w:sz w:val="24"/>
          <w:szCs w:val="24"/>
        </w:rPr>
        <w:t xml:space="preserve">y </w:t>
      </w:r>
      <w:r w:rsidR="00DC59EF" w:rsidRPr="00D8751B">
        <w:rPr>
          <w:rFonts w:ascii="Calibri Light" w:hAnsi="Calibri Light"/>
          <w:sz w:val="24"/>
          <w:szCs w:val="24"/>
        </w:rPr>
        <w:t>C</w:t>
      </w:r>
      <w:r w:rsidR="00F73585" w:rsidRPr="00D8751B">
        <w:rPr>
          <w:rFonts w:ascii="Calibri Light" w:hAnsi="Calibri Light"/>
          <w:sz w:val="24"/>
          <w:szCs w:val="24"/>
        </w:rPr>
        <w:t>onsejero</w:t>
      </w:r>
      <w:r w:rsidRPr="00D8751B">
        <w:rPr>
          <w:rFonts w:ascii="Calibri Light" w:hAnsi="Calibri Light"/>
          <w:sz w:val="24"/>
          <w:szCs w:val="24"/>
        </w:rPr>
        <w:t>s electorales en los Organismos Públicos Locales</w:t>
      </w:r>
      <w:r w:rsidR="00633F9C" w:rsidRPr="00D8751B">
        <w:rPr>
          <w:rFonts w:ascii="Calibri Light" w:hAnsi="Calibri Light"/>
          <w:sz w:val="24"/>
          <w:szCs w:val="24"/>
        </w:rPr>
        <w:t xml:space="preserve"> Electorales</w:t>
      </w:r>
      <w:r w:rsidRPr="00D8751B">
        <w:rPr>
          <w:rFonts w:ascii="Calibri Light" w:hAnsi="Calibri Light"/>
          <w:sz w:val="24"/>
          <w:szCs w:val="24"/>
        </w:rPr>
        <w:t xml:space="preserve"> (OPLE)</w:t>
      </w:r>
      <w:r w:rsidR="00F73585" w:rsidRPr="00D8751B">
        <w:rPr>
          <w:rFonts w:ascii="Calibri Light" w:hAnsi="Calibri Light"/>
          <w:sz w:val="24"/>
          <w:szCs w:val="24"/>
        </w:rPr>
        <w:t>.</w:t>
      </w:r>
      <w:r w:rsidR="004D61E4" w:rsidRPr="00D8751B">
        <w:rPr>
          <w:rStyle w:val="Refdenotaalpie"/>
          <w:rFonts w:ascii="Calibri Light" w:hAnsi="Calibri Light"/>
          <w:sz w:val="24"/>
          <w:szCs w:val="24"/>
        </w:rPr>
        <w:footnoteReference w:id="1"/>
      </w:r>
      <w:r w:rsidR="00F73585" w:rsidRPr="00D8751B">
        <w:rPr>
          <w:rFonts w:ascii="Calibri Light" w:hAnsi="Calibri Light"/>
          <w:sz w:val="24"/>
          <w:szCs w:val="24"/>
        </w:rPr>
        <w:t xml:space="preserve"> Posteriormente, con la inclusión del principio de paridad en la Constitució</w:t>
      </w:r>
      <w:r w:rsidR="00DC59EF" w:rsidRPr="00D8751B">
        <w:rPr>
          <w:rFonts w:ascii="Calibri Light" w:hAnsi="Calibri Light"/>
          <w:sz w:val="24"/>
          <w:szCs w:val="24"/>
        </w:rPr>
        <w:t xml:space="preserve">n </w:t>
      </w:r>
      <w:r w:rsidR="00781487" w:rsidRPr="00D8751B">
        <w:rPr>
          <w:rFonts w:ascii="Calibri Light" w:hAnsi="Calibri Light"/>
          <w:sz w:val="24"/>
          <w:szCs w:val="24"/>
        </w:rPr>
        <w:t xml:space="preserve">Federal </w:t>
      </w:r>
      <w:r w:rsidR="00DC59EF" w:rsidRPr="00D8751B">
        <w:rPr>
          <w:rFonts w:ascii="Calibri Light" w:hAnsi="Calibri Light"/>
          <w:sz w:val="24"/>
          <w:szCs w:val="24"/>
        </w:rPr>
        <w:t xml:space="preserve">y la emisión de </w:t>
      </w:r>
      <w:r w:rsidR="00DC59EF" w:rsidRPr="00674F5B">
        <w:rPr>
          <w:rFonts w:ascii="Calibri Light" w:hAnsi="Calibri Light"/>
          <w:sz w:val="24"/>
          <w:szCs w:val="24"/>
        </w:rPr>
        <w:t xml:space="preserve">Lineamientos que abordarán </w:t>
      </w:r>
      <w:r w:rsidR="00781487" w:rsidRPr="00674F5B">
        <w:rPr>
          <w:rFonts w:ascii="Calibri Light" w:hAnsi="Calibri Light"/>
          <w:sz w:val="24"/>
          <w:szCs w:val="24"/>
        </w:rPr>
        <w:t>explícitamente</w:t>
      </w:r>
      <w:r w:rsidR="00DC59EF" w:rsidRPr="00674F5B">
        <w:rPr>
          <w:rFonts w:ascii="Calibri Light" w:hAnsi="Calibri Light"/>
          <w:sz w:val="24"/>
          <w:szCs w:val="24"/>
        </w:rPr>
        <w:t xml:space="preserve"> las posibilidades de implementación de dicho princ</w:t>
      </w:r>
      <w:r w:rsidR="001E4448" w:rsidRPr="00674F5B">
        <w:rPr>
          <w:rFonts w:ascii="Calibri Light" w:hAnsi="Calibri Light"/>
          <w:sz w:val="24"/>
          <w:szCs w:val="24"/>
        </w:rPr>
        <w:t xml:space="preserve">ipio se crearon </w:t>
      </w:r>
      <w:r w:rsidR="00DC59EF" w:rsidRPr="00674F5B">
        <w:rPr>
          <w:rFonts w:ascii="Calibri Light" w:hAnsi="Calibri Light"/>
          <w:sz w:val="24"/>
          <w:szCs w:val="24"/>
        </w:rPr>
        <w:t>condiciones propicias para iniciar un diálogo sustantivo entre</w:t>
      </w:r>
      <w:r w:rsidR="00F73585" w:rsidRPr="00674F5B">
        <w:rPr>
          <w:rFonts w:ascii="Calibri Light" w:hAnsi="Calibri Light"/>
          <w:sz w:val="24"/>
          <w:szCs w:val="24"/>
        </w:rPr>
        <w:t xml:space="preserve"> </w:t>
      </w:r>
      <w:r w:rsidRPr="00674F5B">
        <w:rPr>
          <w:rFonts w:ascii="Calibri Light" w:hAnsi="Calibri Light"/>
          <w:sz w:val="24"/>
          <w:szCs w:val="24"/>
        </w:rPr>
        <w:t xml:space="preserve">Consejeras y Consejeros Electorales Locales </w:t>
      </w:r>
      <w:r w:rsidR="001E4448" w:rsidRPr="00674F5B">
        <w:rPr>
          <w:rFonts w:ascii="Calibri Light" w:hAnsi="Calibri Light"/>
          <w:sz w:val="24"/>
          <w:szCs w:val="24"/>
        </w:rPr>
        <w:t>y</w:t>
      </w:r>
      <w:r w:rsidRPr="00674F5B">
        <w:rPr>
          <w:rFonts w:ascii="Calibri Light" w:hAnsi="Calibri Light"/>
          <w:sz w:val="24"/>
          <w:szCs w:val="24"/>
        </w:rPr>
        <w:t xml:space="preserve"> funcionarias y funcionarios del INE, en especial con </w:t>
      </w:r>
      <w:r w:rsidR="001E4448" w:rsidRPr="00674F5B">
        <w:rPr>
          <w:rFonts w:ascii="Calibri Light" w:hAnsi="Calibri Light"/>
          <w:sz w:val="24"/>
          <w:szCs w:val="24"/>
        </w:rPr>
        <w:t xml:space="preserve">las personas titulares de las </w:t>
      </w:r>
      <w:r w:rsidR="00781487" w:rsidRPr="00674F5B">
        <w:rPr>
          <w:rFonts w:ascii="Calibri Light" w:hAnsi="Calibri Light"/>
          <w:sz w:val="24"/>
          <w:szCs w:val="24"/>
        </w:rPr>
        <w:t>Vocalías</w:t>
      </w:r>
      <w:r w:rsidR="001E4448" w:rsidRPr="00674F5B">
        <w:rPr>
          <w:rFonts w:ascii="Calibri Light" w:hAnsi="Calibri Light"/>
          <w:sz w:val="24"/>
          <w:szCs w:val="24"/>
        </w:rPr>
        <w:t xml:space="preserve"> Ejecutivas, sobre la te</w:t>
      </w:r>
      <w:r w:rsidR="00633F9C" w:rsidRPr="00674F5B">
        <w:rPr>
          <w:rFonts w:ascii="Calibri Light" w:hAnsi="Calibri Light"/>
          <w:sz w:val="24"/>
          <w:szCs w:val="24"/>
        </w:rPr>
        <w:t xml:space="preserve">mática de igualdad entre hombres y mujeres. </w:t>
      </w:r>
    </w:p>
    <w:p w14:paraId="5C53EB20" w14:textId="77777777" w:rsidR="003B4389" w:rsidRPr="00674F5B" w:rsidRDefault="003B4389" w:rsidP="003B4389">
      <w:pPr>
        <w:spacing w:after="0" w:line="240" w:lineRule="auto"/>
        <w:jc w:val="both"/>
        <w:rPr>
          <w:rFonts w:ascii="Calibri Light" w:hAnsi="Calibri Light"/>
          <w:sz w:val="24"/>
          <w:szCs w:val="24"/>
        </w:rPr>
      </w:pPr>
    </w:p>
    <w:p w14:paraId="1A701A0C" w14:textId="002A1541" w:rsidR="003B4389" w:rsidRPr="00D8751B" w:rsidRDefault="003B4389" w:rsidP="003B4389">
      <w:pPr>
        <w:spacing w:after="0" w:line="240" w:lineRule="auto"/>
        <w:jc w:val="both"/>
        <w:rPr>
          <w:rFonts w:ascii="Calibri Light" w:hAnsi="Calibri Light"/>
          <w:sz w:val="24"/>
          <w:szCs w:val="24"/>
        </w:rPr>
      </w:pPr>
      <w:r w:rsidRPr="00674F5B">
        <w:rPr>
          <w:rFonts w:ascii="Calibri Light" w:hAnsi="Calibri Light"/>
          <w:sz w:val="24"/>
          <w:szCs w:val="24"/>
        </w:rPr>
        <w:t xml:space="preserve">En este sentido, </w:t>
      </w:r>
      <w:r w:rsidR="004D61E4" w:rsidRPr="00674F5B">
        <w:rPr>
          <w:rFonts w:ascii="Calibri Light" w:hAnsi="Calibri Light"/>
          <w:sz w:val="24"/>
          <w:szCs w:val="24"/>
        </w:rPr>
        <w:t xml:space="preserve">en 2015 y 2016, </w:t>
      </w:r>
      <w:r w:rsidRPr="00674F5B">
        <w:rPr>
          <w:rFonts w:ascii="Calibri Light" w:hAnsi="Calibri Light"/>
          <w:sz w:val="24"/>
          <w:szCs w:val="24"/>
        </w:rPr>
        <w:t>en el marco</w:t>
      </w:r>
      <w:r w:rsidR="00950A24" w:rsidRPr="00674F5B">
        <w:rPr>
          <w:rFonts w:ascii="Calibri Light" w:hAnsi="Calibri Light"/>
          <w:sz w:val="24"/>
          <w:szCs w:val="24"/>
        </w:rPr>
        <w:t xml:space="preserve"> de </w:t>
      </w:r>
      <w:r w:rsidRPr="00674F5B">
        <w:rPr>
          <w:rFonts w:ascii="Calibri Light" w:hAnsi="Calibri Light"/>
          <w:sz w:val="24"/>
          <w:szCs w:val="24"/>
        </w:rPr>
        <w:t xml:space="preserve">reuniones nacionales </w:t>
      </w:r>
      <w:r w:rsidR="00950A24" w:rsidRPr="00674F5B">
        <w:rPr>
          <w:rFonts w:ascii="Calibri Light" w:hAnsi="Calibri Light"/>
          <w:sz w:val="24"/>
          <w:szCs w:val="24"/>
        </w:rPr>
        <w:t xml:space="preserve">organizadas entre el INE y los OPLE a propósito de la </w:t>
      </w:r>
      <w:r w:rsidRPr="00674F5B">
        <w:rPr>
          <w:rFonts w:ascii="Calibri Light" w:hAnsi="Calibri Light"/>
          <w:sz w:val="24"/>
          <w:szCs w:val="24"/>
        </w:rPr>
        <w:t xml:space="preserve">firma de convenios de colaboración </w:t>
      </w:r>
      <w:r w:rsidR="00C12FD1" w:rsidRPr="00674F5B">
        <w:rPr>
          <w:rFonts w:ascii="Calibri Light" w:hAnsi="Calibri Light"/>
          <w:sz w:val="24"/>
          <w:szCs w:val="24"/>
        </w:rPr>
        <w:t>y</w:t>
      </w:r>
      <w:r w:rsidRPr="00674F5B">
        <w:rPr>
          <w:rFonts w:ascii="Calibri Light" w:hAnsi="Calibri Light"/>
          <w:sz w:val="24"/>
          <w:szCs w:val="24"/>
        </w:rPr>
        <w:t xml:space="preserve"> </w:t>
      </w:r>
      <w:r w:rsidR="00C82365" w:rsidRPr="00674F5B">
        <w:rPr>
          <w:rFonts w:ascii="Calibri Light" w:hAnsi="Calibri Light"/>
          <w:sz w:val="24"/>
          <w:szCs w:val="24"/>
        </w:rPr>
        <w:t xml:space="preserve">foros sobre </w:t>
      </w:r>
      <w:r w:rsidRPr="00674F5B">
        <w:rPr>
          <w:rFonts w:ascii="Calibri Light" w:hAnsi="Calibri Light"/>
          <w:sz w:val="24"/>
          <w:szCs w:val="24"/>
        </w:rPr>
        <w:t>educación cívica</w:t>
      </w:r>
      <w:r w:rsidR="00950A24" w:rsidRPr="00674F5B">
        <w:rPr>
          <w:rFonts w:ascii="Calibri Light" w:hAnsi="Calibri Light"/>
          <w:sz w:val="24"/>
          <w:szCs w:val="24"/>
        </w:rPr>
        <w:t>, se genera</w:t>
      </w:r>
      <w:r w:rsidR="004D61E4" w:rsidRPr="00674F5B">
        <w:rPr>
          <w:rFonts w:ascii="Calibri Light" w:hAnsi="Calibri Light"/>
          <w:sz w:val="24"/>
          <w:szCs w:val="24"/>
        </w:rPr>
        <w:t>ron</w:t>
      </w:r>
      <w:r w:rsidRPr="00674F5B">
        <w:rPr>
          <w:rFonts w:ascii="Calibri Light" w:hAnsi="Calibri Light"/>
          <w:sz w:val="24"/>
          <w:szCs w:val="24"/>
        </w:rPr>
        <w:t xml:space="preserve"> reuniones informales en las </w:t>
      </w:r>
      <w:r w:rsidR="00950A24" w:rsidRPr="00674F5B">
        <w:rPr>
          <w:rFonts w:ascii="Calibri Light" w:hAnsi="Calibri Light"/>
          <w:sz w:val="24"/>
          <w:szCs w:val="24"/>
        </w:rPr>
        <w:t>cuales se intercambió</w:t>
      </w:r>
      <w:r w:rsidRPr="00674F5B">
        <w:rPr>
          <w:rFonts w:ascii="Calibri Light" w:hAnsi="Calibri Light"/>
          <w:sz w:val="24"/>
          <w:szCs w:val="24"/>
        </w:rPr>
        <w:t xml:space="preserve"> información sobre las problemáticas y retos que enfrentan las y los </w:t>
      </w:r>
      <w:r w:rsidR="00950A24" w:rsidRPr="00674F5B">
        <w:rPr>
          <w:rFonts w:ascii="Calibri Light" w:hAnsi="Calibri Light"/>
          <w:sz w:val="24"/>
          <w:szCs w:val="24"/>
        </w:rPr>
        <w:t>C</w:t>
      </w:r>
      <w:r w:rsidRPr="00674F5B">
        <w:rPr>
          <w:rFonts w:ascii="Calibri Light" w:hAnsi="Calibri Light"/>
          <w:sz w:val="24"/>
          <w:szCs w:val="24"/>
        </w:rPr>
        <w:t xml:space="preserve">onsejeros electorales </w:t>
      </w:r>
      <w:r w:rsidR="00C12FD1" w:rsidRPr="00674F5B">
        <w:rPr>
          <w:rFonts w:ascii="Calibri Light" w:hAnsi="Calibri Light"/>
          <w:sz w:val="24"/>
          <w:szCs w:val="24"/>
        </w:rPr>
        <w:t xml:space="preserve">del INE y </w:t>
      </w:r>
      <w:r w:rsidRPr="00674F5B">
        <w:rPr>
          <w:rFonts w:ascii="Calibri Light" w:hAnsi="Calibri Light"/>
          <w:sz w:val="24"/>
          <w:szCs w:val="24"/>
        </w:rPr>
        <w:t>los OPL</w:t>
      </w:r>
      <w:r w:rsidR="006625A4" w:rsidRPr="00674F5B">
        <w:rPr>
          <w:rFonts w:ascii="Calibri Light" w:hAnsi="Calibri Light"/>
          <w:sz w:val="24"/>
          <w:szCs w:val="24"/>
        </w:rPr>
        <w:t>E</w:t>
      </w:r>
      <w:r w:rsidR="00950A24" w:rsidRPr="00674F5B">
        <w:rPr>
          <w:rFonts w:ascii="Calibri Light" w:hAnsi="Calibri Light"/>
          <w:sz w:val="24"/>
          <w:szCs w:val="24"/>
        </w:rPr>
        <w:t xml:space="preserve">, </w:t>
      </w:r>
      <w:r w:rsidR="00B3063B" w:rsidRPr="00674F5B">
        <w:rPr>
          <w:rFonts w:ascii="Calibri Light" w:hAnsi="Calibri Light"/>
          <w:sz w:val="24"/>
          <w:szCs w:val="24"/>
        </w:rPr>
        <w:t xml:space="preserve">las condiciones en las que desarrollan sus funciones, </w:t>
      </w:r>
      <w:r w:rsidRPr="00674F5B">
        <w:rPr>
          <w:rFonts w:ascii="Calibri Light" w:hAnsi="Calibri Light"/>
          <w:sz w:val="24"/>
          <w:szCs w:val="24"/>
        </w:rPr>
        <w:t>la apli</w:t>
      </w:r>
      <w:r w:rsidR="00B3063B" w:rsidRPr="00674F5B">
        <w:rPr>
          <w:rFonts w:ascii="Calibri Light" w:hAnsi="Calibri Light"/>
          <w:sz w:val="24"/>
          <w:szCs w:val="24"/>
        </w:rPr>
        <w:t>cación del principio de paridad</w:t>
      </w:r>
      <w:r w:rsidR="004D61E4" w:rsidRPr="00674F5B">
        <w:rPr>
          <w:rFonts w:ascii="Calibri Light" w:hAnsi="Calibri Light"/>
          <w:sz w:val="24"/>
          <w:szCs w:val="24"/>
        </w:rPr>
        <w:t>,</w:t>
      </w:r>
      <w:r w:rsidR="00B3063B" w:rsidRPr="00674F5B">
        <w:rPr>
          <w:rFonts w:ascii="Calibri Light" w:hAnsi="Calibri Light"/>
          <w:sz w:val="24"/>
          <w:szCs w:val="24"/>
        </w:rPr>
        <w:t xml:space="preserve"> el registro de candidaturas</w:t>
      </w:r>
      <w:r w:rsidR="004D61E4" w:rsidRPr="00674F5B">
        <w:rPr>
          <w:rFonts w:ascii="Calibri Light" w:hAnsi="Calibri Light"/>
          <w:sz w:val="24"/>
          <w:szCs w:val="24"/>
        </w:rPr>
        <w:t>,</w:t>
      </w:r>
      <w:r w:rsidR="00B3063B" w:rsidRPr="00674F5B">
        <w:rPr>
          <w:rFonts w:ascii="Calibri Light" w:hAnsi="Calibri Light"/>
          <w:sz w:val="24"/>
          <w:szCs w:val="24"/>
        </w:rPr>
        <w:t xml:space="preserve"> y la incidencia de violencia política.</w:t>
      </w:r>
    </w:p>
    <w:p w14:paraId="59A3F5A8" w14:textId="77777777" w:rsidR="003B4389" w:rsidRPr="00D8751B" w:rsidRDefault="003B4389" w:rsidP="003B4389">
      <w:pPr>
        <w:spacing w:after="0" w:line="240" w:lineRule="auto"/>
        <w:jc w:val="both"/>
        <w:rPr>
          <w:rFonts w:ascii="Calibri Light" w:hAnsi="Calibri Light"/>
          <w:sz w:val="24"/>
          <w:szCs w:val="24"/>
        </w:rPr>
      </w:pPr>
    </w:p>
    <w:p w14:paraId="7622EE26" w14:textId="3A7D3D42" w:rsidR="004D61E4" w:rsidRPr="00D8751B" w:rsidRDefault="003B4389" w:rsidP="00723F0D">
      <w:pPr>
        <w:spacing w:after="0" w:line="240" w:lineRule="auto"/>
        <w:jc w:val="both"/>
        <w:rPr>
          <w:rFonts w:ascii="Calibri Light" w:hAnsi="Calibri Light"/>
          <w:sz w:val="24"/>
          <w:szCs w:val="24"/>
        </w:rPr>
      </w:pPr>
      <w:r w:rsidRPr="00D8751B">
        <w:rPr>
          <w:rFonts w:ascii="Calibri Light" w:hAnsi="Calibri Light"/>
          <w:sz w:val="24"/>
          <w:szCs w:val="24"/>
        </w:rPr>
        <w:lastRenderedPageBreak/>
        <w:t>De esta forma</w:t>
      </w:r>
      <w:r w:rsidR="004D61E4" w:rsidRPr="00D8751B">
        <w:rPr>
          <w:rFonts w:ascii="Calibri Light" w:hAnsi="Calibri Light"/>
          <w:sz w:val="24"/>
          <w:szCs w:val="24"/>
        </w:rPr>
        <w:t>,</w:t>
      </w:r>
      <w:r w:rsidRPr="00D8751B">
        <w:rPr>
          <w:rFonts w:ascii="Calibri Light" w:hAnsi="Calibri Light"/>
          <w:sz w:val="24"/>
          <w:szCs w:val="24"/>
        </w:rPr>
        <w:t xml:space="preserve"> </w:t>
      </w:r>
      <w:r w:rsidR="00B3063B" w:rsidRPr="00D8751B">
        <w:rPr>
          <w:rFonts w:ascii="Calibri Light" w:hAnsi="Calibri Light"/>
          <w:sz w:val="24"/>
          <w:szCs w:val="24"/>
        </w:rPr>
        <w:t xml:space="preserve">y conscientes de la obligación de promover, respetar, proteger y garantizar el derecho a la </w:t>
      </w:r>
      <w:r w:rsidR="00C12FD1" w:rsidRPr="00D8751B">
        <w:rPr>
          <w:rFonts w:ascii="Calibri Light" w:hAnsi="Calibri Light"/>
          <w:sz w:val="24"/>
          <w:szCs w:val="24"/>
        </w:rPr>
        <w:t>igualdad</w:t>
      </w:r>
      <w:r w:rsidR="00C12FD1" w:rsidRPr="00D8751B">
        <w:rPr>
          <w:sz w:val="24"/>
          <w:szCs w:val="24"/>
        </w:rPr>
        <w:t xml:space="preserve"> </w:t>
      </w:r>
      <w:r w:rsidR="00C12FD1" w:rsidRPr="00D8751B">
        <w:rPr>
          <w:rFonts w:ascii="Calibri Light" w:hAnsi="Calibri Light"/>
          <w:sz w:val="24"/>
          <w:szCs w:val="24"/>
        </w:rPr>
        <w:t>en las instituciones administrativas electorales,</w:t>
      </w:r>
      <w:r w:rsidR="00B3063B" w:rsidRPr="00D8751B">
        <w:rPr>
          <w:rFonts w:ascii="Calibri Light" w:hAnsi="Calibri Light"/>
          <w:sz w:val="24"/>
          <w:szCs w:val="24"/>
        </w:rPr>
        <w:t xml:space="preserve"> </w:t>
      </w:r>
      <w:r w:rsidRPr="00D8751B">
        <w:rPr>
          <w:rFonts w:ascii="Calibri Light" w:hAnsi="Calibri Light"/>
          <w:sz w:val="24"/>
          <w:szCs w:val="24"/>
        </w:rPr>
        <w:t xml:space="preserve">surgió la idea de </w:t>
      </w:r>
      <w:r w:rsidR="00B3063B" w:rsidRPr="00D8751B">
        <w:rPr>
          <w:rFonts w:ascii="Calibri Light" w:hAnsi="Calibri Light"/>
          <w:sz w:val="24"/>
          <w:szCs w:val="24"/>
        </w:rPr>
        <w:t xml:space="preserve">llevar a cabo </w:t>
      </w:r>
      <w:r w:rsidRPr="00D8751B">
        <w:rPr>
          <w:rFonts w:ascii="Calibri Light" w:hAnsi="Calibri Light"/>
          <w:sz w:val="24"/>
          <w:szCs w:val="24"/>
        </w:rPr>
        <w:t>encuentro</w:t>
      </w:r>
      <w:r w:rsidR="00840ED4">
        <w:rPr>
          <w:rFonts w:ascii="Calibri Light" w:hAnsi="Calibri Light"/>
          <w:sz w:val="24"/>
          <w:szCs w:val="24"/>
        </w:rPr>
        <w:t>s</w:t>
      </w:r>
      <w:r w:rsidRPr="00D8751B">
        <w:rPr>
          <w:rFonts w:ascii="Calibri Light" w:hAnsi="Calibri Light"/>
          <w:sz w:val="24"/>
          <w:szCs w:val="24"/>
        </w:rPr>
        <w:t xml:space="preserve"> para analizar </w:t>
      </w:r>
      <w:r w:rsidR="00B3063B" w:rsidRPr="00D8751B">
        <w:rPr>
          <w:rFonts w:ascii="Calibri Light" w:hAnsi="Calibri Light"/>
          <w:sz w:val="24"/>
          <w:szCs w:val="24"/>
        </w:rPr>
        <w:t xml:space="preserve">la temática de la participación política y la igualdad de género. </w:t>
      </w:r>
    </w:p>
    <w:p w14:paraId="53B18E8C" w14:textId="77777777" w:rsidR="004D61E4" w:rsidRPr="00D8751B" w:rsidRDefault="004D61E4" w:rsidP="00723F0D">
      <w:pPr>
        <w:spacing w:after="0" w:line="240" w:lineRule="auto"/>
        <w:jc w:val="both"/>
        <w:rPr>
          <w:rFonts w:ascii="Calibri Light" w:hAnsi="Calibri Light"/>
          <w:sz w:val="24"/>
          <w:szCs w:val="24"/>
        </w:rPr>
      </w:pPr>
    </w:p>
    <w:p w14:paraId="77DB1F4B" w14:textId="7867AA57" w:rsidR="00FF1978" w:rsidRPr="00D8751B" w:rsidRDefault="00B3063B" w:rsidP="00723F0D">
      <w:pPr>
        <w:spacing w:after="0" w:line="240" w:lineRule="auto"/>
        <w:jc w:val="both"/>
        <w:rPr>
          <w:rFonts w:ascii="Calibri Light" w:hAnsi="Calibri Light"/>
          <w:sz w:val="24"/>
          <w:szCs w:val="24"/>
        </w:rPr>
      </w:pPr>
      <w:r w:rsidRPr="00D8751B">
        <w:rPr>
          <w:rFonts w:ascii="Calibri Light" w:hAnsi="Calibri Light"/>
          <w:sz w:val="24"/>
          <w:szCs w:val="24"/>
        </w:rPr>
        <w:t>Así, con la iniciativa de</w:t>
      </w:r>
      <w:r w:rsidR="001C61F4" w:rsidRPr="00D8751B">
        <w:rPr>
          <w:rFonts w:ascii="Calibri Light" w:hAnsi="Calibri Light"/>
          <w:sz w:val="24"/>
          <w:szCs w:val="24"/>
        </w:rPr>
        <w:t xml:space="preserve">l </w:t>
      </w:r>
      <w:r w:rsidR="00FF1978" w:rsidRPr="00D8751B">
        <w:rPr>
          <w:rFonts w:ascii="Calibri Light" w:hAnsi="Calibri Light"/>
          <w:sz w:val="24"/>
          <w:szCs w:val="24"/>
        </w:rPr>
        <w:t>INE</w:t>
      </w:r>
      <w:r w:rsidR="001C61F4" w:rsidRPr="00D8751B">
        <w:rPr>
          <w:rFonts w:ascii="Calibri Light" w:hAnsi="Calibri Light"/>
          <w:sz w:val="24"/>
          <w:szCs w:val="24"/>
        </w:rPr>
        <w:t xml:space="preserve">, los </w:t>
      </w:r>
      <w:r w:rsidR="003B4389" w:rsidRPr="00D8751B">
        <w:rPr>
          <w:rFonts w:ascii="Calibri Light" w:hAnsi="Calibri Light"/>
          <w:sz w:val="24"/>
          <w:szCs w:val="24"/>
        </w:rPr>
        <w:t>OPLE</w:t>
      </w:r>
      <w:r w:rsidR="001C61F4" w:rsidRPr="00D8751B">
        <w:rPr>
          <w:rFonts w:ascii="Calibri Light" w:hAnsi="Calibri Light"/>
          <w:sz w:val="24"/>
          <w:szCs w:val="24"/>
        </w:rPr>
        <w:t>, la Asociación Mexicana de Consejeras Estatales Electorales</w:t>
      </w:r>
      <w:r w:rsidR="00C93B6F" w:rsidRPr="00D8751B">
        <w:rPr>
          <w:rFonts w:ascii="Calibri Light" w:hAnsi="Calibri Light"/>
          <w:sz w:val="24"/>
          <w:szCs w:val="24"/>
        </w:rPr>
        <w:t xml:space="preserve"> A. C. </w:t>
      </w:r>
      <w:r w:rsidR="00C27D62" w:rsidRPr="00D8751B">
        <w:rPr>
          <w:rFonts w:ascii="Calibri Light" w:hAnsi="Calibri Light"/>
          <w:sz w:val="24"/>
          <w:szCs w:val="24"/>
        </w:rPr>
        <w:t xml:space="preserve">(AMCEE) </w:t>
      </w:r>
      <w:r w:rsidR="001C61F4" w:rsidRPr="00D8751B">
        <w:rPr>
          <w:rFonts w:ascii="Calibri Light" w:hAnsi="Calibri Light"/>
          <w:sz w:val="24"/>
          <w:szCs w:val="24"/>
        </w:rPr>
        <w:t>y la Asociación de Instituciones Electorales de las Entidades Federativas</w:t>
      </w:r>
      <w:r w:rsidR="00014A8E" w:rsidRPr="00D8751B">
        <w:rPr>
          <w:rFonts w:ascii="Calibri Light" w:hAnsi="Calibri Light"/>
          <w:sz w:val="24"/>
          <w:szCs w:val="24"/>
        </w:rPr>
        <w:t xml:space="preserve"> </w:t>
      </w:r>
      <w:r w:rsidR="00C93B6F" w:rsidRPr="00D8751B">
        <w:rPr>
          <w:rFonts w:ascii="Calibri Light" w:hAnsi="Calibri Light"/>
          <w:sz w:val="24"/>
          <w:szCs w:val="24"/>
        </w:rPr>
        <w:t xml:space="preserve">A.C. </w:t>
      </w:r>
      <w:r w:rsidR="00C27D62" w:rsidRPr="00D8751B">
        <w:rPr>
          <w:rFonts w:ascii="Calibri Light" w:hAnsi="Calibri Light"/>
          <w:sz w:val="24"/>
          <w:szCs w:val="24"/>
        </w:rPr>
        <w:t>(AIEEF)</w:t>
      </w:r>
      <w:r w:rsidR="001C61F4" w:rsidRPr="00D8751B">
        <w:rPr>
          <w:rFonts w:ascii="Calibri Light" w:hAnsi="Calibri Light"/>
          <w:sz w:val="24"/>
          <w:szCs w:val="24"/>
        </w:rPr>
        <w:t xml:space="preserve"> </w:t>
      </w:r>
      <w:r w:rsidR="00FF1978" w:rsidRPr="00D8751B">
        <w:rPr>
          <w:rFonts w:ascii="Calibri Light" w:hAnsi="Calibri Light"/>
          <w:sz w:val="24"/>
          <w:szCs w:val="24"/>
        </w:rPr>
        <w:t xml:space="preserve">se </w:t>
      </w:r>
      <w:r w:rsidR="00C93B6F" w:rsidRPr="00D8751B">
        <w:rPr>
          <w:rFonts w:ascii="Calibri Light" w:hAnsi="Calibri Light"/>
          <w:sz w:val="24"/>
          <w:szCs w:val="24"/>
        </w:rPr>
        <w:t xml:space="preserve">llevaron a cabo, en 2016 y 2017, dos encuentros para </w:t>
      </w:r>
      <w:r w:rsidR="00FF1978" w:rsidRPr="00D8751B">
        <w:rPr>
          <w:rFonts w:ascii="Calibri Light" w:hAnsi="Calibri Light"/>
          <w:sz w:val="24"/>
          <w:szCs w:val="24"/>
        </w:rPr>
        <w:t xml:space="preserve">reflexionar sobre la </w:t>
      </w:r>
      <w:r w:rsidR="004D61E4" w:rsidRPr="00D8751B">
        <w:rPr>
          <w:rFonts w:ascii="Calibri Light" w:hAnsi="Calibri Light"/>
          <w:sz w:val="24"/>
          <w:szCs w:val="24"/>
        </w:rPr>
        <w:t xml:space="preserve">experiencia de quienes </w:t>
      </w:r>
      <w:r w:rsidR="00C93B6F" w:rsidRPr="00D8751B">
        <w:rPr>
          <w:rFonts w:ascii="Calibri Light" w:hAnsi="Calibri Light"/>
          <w:sz w:val="24"/>
          <w:szCs w:val="24"/>
        </w:rPr>
        <w:t>integran el Sistema Nacional de Elecciones</w:t>
      </w:r>
      <w:r w:rsidR="00485AC2" w:rsidRPr="00D8751B">
        <w:rPr>
          <w:rFonts w:ascii="Calibri Light" w:hAnsi="Calibri Light"/>
          <w:sz w:val="24"/>
          <w:szCs w:val="24"/>
        </w:rPr>
        <w:t>, para abordar</w:t>
      </w:r>
      <w:r w:rsidR="00C93B6F" w:rsidRPr="00D8751B">
        <w:rPr>
          <w:rFonts w:ascii="Calibri Light" w:hAnsi="Calibri Light"/>
          <w:sz w:val="24"/>
          <w:szCs w:val="24"/>
        </w:rPr>
        <w:t xml:space="preserve"> </w:t>
      </w:r>
      <w:r w:rsidR="004D61E4" w:rsidRPr="00D8751B">
        <w:rPr>
          <w:rFonts w:ascii="Calibri Light" w:hAnsi="Calibri Light"/>
          <w:sz w:val="24"/>
          <w:szCs w:val="24"/>
        </w:rPr>
        <w:t>la participación político-electoral de las mujeres y hombres</w:t>
      </w:r>
      <w:r w:rsidR="00567F7B" w:rsidRPr="00D8751B">
        <w:rPr>
          <w:rFonts w:ascii="Calibri Light" w:hAnsi="Calibri Light"/>
          <w:sz w:val="24"/>
          <w:szCs w:val="24"/>
        </w:rPr>
        <w:t>,</w:t>
      </w:r>
      <w:r w:rsidR="004D61E4" w:rsidRPr="00D8751B">
        <w:rPr>
          <w:rFonts w:ascii="Calibri Light" w:hAnsi="Calibri Light"/>
          <w:sz w:val="24"/>
          <w:szCs w:val="24"/>
        </w:rPr>
        <w:t xml:space="preserve"> </w:t>
      </w:r>
      <w:r w:rsidR="00485AC2" w:rsidRPr="00D8751B">
        <w:rPr>
          <w:rFonts w:ascii="Calibri Light" w:hAnsi="Calibri Light"/>
          <w:sz w:val="24"/>
          <w:szCs w:val="24"/>
        </w:rPr>
        <w:t xml:space="preserve">e </w:t>
      </w:r>
      <w:r w:rsidR="00FF1978" w:rsidRPr="00D8751B">
        <w:rPr>
          <w:rFonts w:ascii="Calibri Light" w:hAnsi="Calibri Light"/>
          <w:sz w:val="24"/>
          <w:szCs w:val="24"/>
        </w:rPr>
        <w:t>identificar fortalezas y áreas de oportunidad</w:t>
      </w:r>
      <w:r w:rsidR="00C93B6F" w:rsidRPr="00D8751B">
        <w:rPr>
          <w:rFonts w:ascii="Calibri Light" w:hAnsi="Calibri Light"/>
          <w:sz w:val="24"/>
          <w:szCs w:val="24"/>
        </w:rPr>
        <w:t xml:space="preserve"> en las acciones impulsadas y</w:t>
      </w:r>
      <w:r w:rsidR="00485AC2" w:rsidRPr="00D8751B">
        <w:rPr>
          <w:rFonts w:ascii="Calibri Light" w:hAnsi="Calibri Light"/>
          <w:sz w:val="24"/>
          <w:szCs w:val="24"/>
        </w:rPr>
        <w:t>, finalmente, para</w:t>
      </w:r>
      <w:r w:rsidR="00C93B6F" w:rsidRPr="00D8751B">
        <w:rPr>
          <w:rFonts w:ascii="Calibri Light" w:hAnsi="Calibri Light"/>
          <w:sz w:val="24"/>
          <w:szCs w:val="24"/>
        </w:rPr>
        <w:t xml:space="preserve"> construir una </w:t>
      </w:r>
      <w:r w:rsidR="00FF1978" w:rsidRPr="00D8751B">
        <w:rPr>
          <w:rFonts w:ascii="Calibri Light" w:hAnsi="Calibri Light"/>
          <w:sz w:val="24"/>
          <w:szCs w:val="24"/>
        </w:rPr>
        <w:t xml:space="preserve">agenda </w:t>
      </w:r>
      <w:r w:rsidR="00C93B6F" w:rsidRPr="00D8751B">
        <w:rPr>
          <w:rFonts w:ascii="Calibri Light" w:hAnsi="Calibri Light"/>
          <w:sz w:val="24"/>
          <w:szCs w:val="24"/>
        </w:rPr>
        <w:t xml:space="preserve">coordinada de trabajo y seguimiento </w:t>
      </w:r>
      <w:r w:rsidR="00FF1978" w:rsidRPr="00D8751B">
        <w:rPr>
          <w:rFonts w:ascii="Calibri Light" w:hAnsi="Calibri Light"/>
          <w:sz w:val="24"/>
          <w:szCs w:val="24"/>
        </w:rPr>
        <w:t>para hacer efectivo el derecho a la igualdad.</w:t>
      </w:r>
    </w:p>
    <w:p w14:paraId="6B7E7C19" w14:textId="77777777" w:rsidR="00723F0D" w:rsidRPr="00D8751B" w:rsidRDefault="00723F0D" w:rsidP="00723F0D">
      <w:pPr>
        <w:spacing w:after="0" w:line="240" w:lineRule="auto"/>
        <w:jc w:val="both"/>
        <w:rPr>
          <w:rFonts w:ascii="Calibri Light" w:hAnsi="Calibri Light" w:cs="Arial"/>
          <w:b/>
          <w:bCs/>
          <w:smallCaps/>
          <w:sz w:val="24"/>
          <w:szCs w:val="24"/>
        </w:rPr>
      </w:pPr>
    </w:p>
    <w:p w14:paraId="7B067B29" w14:textId="6B5D97CD" w:rsidR="00523C64" w:rsidRPr="00D8751B" w:rsidRDefault="00523C64" w:rsidP="00723F0D">
      <w:pPr>
        <w:spacing w:after="0" w:line="240" w:lineRule="auto"/>
        <w:jc w:val="both"/>
        <w:rPr>
          <w:rFonts w:ascii="Calibri Light" w:hAnsi="Calibri Light" w:cs="Arial"/>
          <w:b/>
          <w:bCs/>
          <w:smallCaps/>
          <w:sz w:val="26"/>
          <w:szCs w:val="26"/>
        </w:rPr>
      </w:pPr>
      <w:r w:rsidRPr="00D8751B">
        <w:rPr>
          <w:rFonts w:ascii="Calibri Light" w:hAnsi="Calibri Light" w:cs="Arial"/>
          <w:b/>
          <w:bCs/>
          <w:smallCaps/>
          <w:sz w:val="26"/>
          <w:szCs w:val="26"/>
        </w:rPr>
        <w:t>Primer encuentro e intercambio de experiencias de consejeras y consejeros del INE y de los OPLE sobre la participación político-electoral de las mujeres en México</w:t>
      </w:r>
    </w:p>
    <w:p w14:paraId="1A678235" w14:textId="77777777" w:rsidR="00723F0D" w:rsidRPr="00D8751B" w:rsidRDefault="00723F0D" w:rsidP="00723F0D">
      <w:pPr>
        <w:spacing w:after="0" w:line="240" w:lineRule="auto"/>
        <w:jc w:val="both"/>
        <w:rPr>
          <w:rFonts w:ascii="Calibri Light" w:hAnsi="Calibri Light"/>
          <w:sz w:val="25"/>
          <w:szCs w:val="25"/>
        </w:rPr>
      </w:pPr>
    </w:p>
    <w:p w14:paraId="0A0BBA04" w14:textId="78FBC12B" w:rsidR="00FF1978" w:rsidRPr="00D8751B" w:rsidRDefault="00723F0D" w:rsidP="00723F0D">
      <w:pPr>
        <w:spacing w:after="0" w:line="240" w:lineRule="auto"/>
        <w:jc w:val="both"/>
        <w:rPr>
          <w:rFonts w:ascii="Calibri Light" w:hAnsi="Calibri Light"/>
          <w:sz w:val="24"/>
          <w:szCs w:val="24"/>
        </w:rPr>
      </w:pPr>
      <w:r w:rsidRPr="00D8751B">
        <w:rPr>
          <w:rFonts w:ascii="Calibri Light" w:hAnsi="Calibri Light"/>
          <w:sz w:val="24"/>
          <w:szCs w:val="24"/>
        </w:rPr>
        <w:t>El</w:t>
      </w:r>
      <w:r w:rsidR="00FF1978" w:rsidRPr="00D8751B">
        <w:rPr>
          <w:rFonts w:ascii="Calibri Light" w:hAnsi="Calibri Light"/>
          <w:sz w:val="24"/>
          <w:szCs w:val="24"/>
        </w:rPr>
        <w:t xml:space="preserve"> 30 de septiembre y el 1º de octubre de 2016, Consejeras y Consejeros Electorales e integrantes del INE y los OPLE</w:t>
      </w:r>
      <w:r w:rsidR="00902227" w:rsidRPr="00D8751B">
        <w:rPr>
          <w:rFonts w:ascii="Calibri Light" w:hAnsi="Calibri Light"/>
          <w:sz w:val="24"/>
          <w:szCs w:val="24"/>
        </w:rPr>
        <w:t>, representantes de la AMCEE y la AIEEF</w:t>
      </w:r>
      <w:r w:rsidR="00FF1978" w:rsidRPr="00D8751B">
        <w:rPr>
          <w:rFonts w:ascii="Calibri Light" w:hAnsi="Calibri Light"/>
          <w:sz w:val="24"/>
          <w:szCs w:val="24"/>
        </w:rPr>
        <w:t xml:space="preserve"> se reunieron en San José del </w:t>
      </w:r>
      <w:r w:rsidR="000D11BB" w:rsidRPr="00D8751B">
        <w:rPr>
          <w:rFonts w:ascii="Calibri Light" w:hAnsi="Calibri Light"/>
          <w:sz w:val="24"/>
          <w:szCs w:val="24"/>
        </w:rPr>
        <w:t xml:space="preserve">Cabo, Baja California Sur, para llevar a cabo el </w:t>
      </w:r>
      <w:r w:rsidR="00AA323A" w:rsidRPr="00D8751B">
        <w:rPr>
          <w:rFonts w:ascii="Calibri Light" w:hAnsi="Calibri Light"/>
          <w:sz w:val="24"/>
          <w:szCs w:val="24"/>
        </w:rPr>
        <w:t>“</w:t>
      </w:r>
      <w:r w:rsidR="000D11BB" w:rsidRPr="00D8751B">
        <w:rPr>
          <w:rFonts w:ascii="Calibri Light" w:hAnsi="Calibri Light"/>
          <w:sz w:val="24"/>
          <w:szCs w:val="24"/>
        </w:rPr>
        <w:t>Primer encuentro e intercambio de experiencias de consejeras y consejeros del INE y de los OPLE sobre la participación político-electoral de las mujeres en México</w:t>
      </w:r>
      <w:r w:rsidR="00AA323A" w:rsidRPr="00D8751B">
        <w:rPr>
          <w:rFonts w:ascii="Calibri Light" w:hAnsi="Calibri Light"/>
          <w:sz w:val="24"/>
          <w:szCs w:val="24"/>
        </w:rPr>
        <w:t>”</w:t>
      </w:r>
      <w:r w:rsidR="000D11BB" w:rsidRPr="00D8751B">
        <w:rPr>
          <w:rFonts w:ascii="Calibri Light" w:hAnsi="Calibri Light"/>
          <w:sz w:val="24"/>
          <w:szCs w:val="24"/>
        </w:rPr>
        <w:t xml:space="preserve">, en el cual se dialogó sobre la participación de las </w:t>
      </w:r>
      <w:r w:rsidR="00C27D62" w:rsidRPr="00D8751B">
        <w:rPr>
          <w:rFonts w:ascii="Calibri Light" w:hAnsi="Calibri Light"/>
          <w:sz w:val="24"/>
          <w:szCs w:val="24"/>
        </w:rPr>
        <w:t>C</w:t>
      </w:r>
      <w:r w:rsidR="000D11BB" w:rsidRPr="00D8751B">
        <w:rPr>
          <w:rFonts w:ascii="Calibri Light" w:hAnsi="Calibri Light"/>
          <w:sz w:val="24"/>
          <w:szCs w:val="24"/>
        </w:rPr>
        <w:t xml:space="preserve">onsejeras </w:t>
      </w:r>
      <w:r w:rsidR="007428F8" w:rsidRPr="00D8751B">
        <w:rPr>
          <w:rFonts w:ascii="Calibri Light" w:hAnsi="Calibri Light"/>
          <w:sz w:val="24"/>
          <w:szCs w:val="24"/>
        </w:rPr>
        <w:t xml:space="preserve">y </w:t>
      </w:r>
      <w:r w:rsidR="00C27D62" w:rsidRPr="00D8751B">
        <w:rPr>
          <w:rFonts w:ascii="Calibri Light" w:hAnsi="Calibri Light"/>
          <w:sz w:val="24"/>
          <w:szCs w:val="24"/>
        </w:rPr>
        <w:t>C</w:t>
      </w:r>
      <w:r w:rsidR="007428F8" w:rsidRPr="00D8751B">
        <w:rPr>
          <w:rFonts w:ascii="Calibri Light" w:hAnsi="Calibri Light"/>
          <w:sz w:val="24"/>
          <w:szCs w:val="24"/>
        </w:rPr>
        <w:t xml:space="preserve">onsejeros </w:t>
      </w:r>
      <w:r w:rsidR="000D11BB" w:rsidRPr="00D8751B">
        <w:rPr>
          <w:rFonts w:ascii="Calibri Light" w:hAnsi="Calibri Light"/>
          <w:sz w:val="24"/>
          <w:szCs w:val="24"/>
        </w:rPr>
        <w:t xml:space="preserve">en los organismos electorales; la aplicación del principio de paridad en las candidaturas y los resultados electorales, así como las problemáticas y obstáculos que enfrentan las mujeres como candidatas y en el ejercicio de la función pública. </w:t>
      </w:r>
    </w:p>
    <w:p w14:paraId="0FFAD97D" w14:textId="77777777" w:rsidR="00723F0D" w:rsidRPr="00D8751B" w:rsidRDefault="00723F0D" w:rsidP="00723F0D">
      <w:pPr>
        <w:spacing w:after="0" w:line="240" w:lineRule="auto"/>
        <w:jc w:val="both"/>
        <w:rPr>
          <w:rFonts w:ascii="Calibri Light" w:hAnsi="Calibri Light"/>
          <w:sz w:val="24"/>
          <w:szCs w:val="24"/>
        </w:rPr>
      </w:pPr>
    </w:p>
    <w:p w14:paraId="6D2E956A" w14:textId="77777777" w:rsidR="00C27D62" w:rsidRPr="00D8751B" w:rsidRDefault="00523C64" w:rsidP="00723F0D">
      <w:pPr>
        <w:spacing w:after="0" w:line="240" w:lineRule="auto"/>
        <w:jc w:val="both"/>
        <w:rPr>
          <w:rFonts w:ascii="Calibri Light" w:hAnsi="Calibri Light"/>
          <w:sz w:val="24"/>
          <w:szCs w:val="24"/>
        </w:rPr>
      </w:pPr>
      <w:r w:rsidRPr="00D8751B">
        <w:rPr>
          <w:rFonts w:ascii="Calibri Light" w:hAnsi="Calibri Light"/>
          <w:sz w:val="24"/>
          <w:szCs w:val="24"/>
        </w:rPr>
        <w:t xml:space="preserve">El Primer Encuentro fue convocado por el Instituto Estatal Electoral y la Junta Local Ejecutiva del INE, ambos de Baja California Sur, el Instituto Electoral y de Participación Ciudadana de Jalisco, la Asociación de Instituciones Electorales de las Entidades Federativas y la Asociación Mexicana de Consejeras Estatales Electorales. </w:t>
      </w:r>
    </w:p>
    <w:p w14:paraId="0578BDDF" w14:textId="77777777" w:rsidR="00C27D62" w:rsidRPr="00D8751B" w:rsidRDefault="00C27D62" w:rsidP="00723F0D">
      <w:pPr>
        <w:spacing w:after="0" w:line="240" w:lineRule="auto"/>
        <w:jc w:val="both"/>
        <w:rPr>
          <w:rFonts w:ascii="Calibri Light" w:hAnsi="Calibri Light"/>
          <w:sz w:val="24"/>
          <w:szCs w:val="24"/>
        </w:rPr>
      </w:pPr>
    </w:p>
    <w:p w14:paraId="35D749AF" w14:textId="77777777" w:rsidR="00C27D62" w:rsidRPr="00D8751B" w:rsidRDefault="00523C64" w:rsidP="00723F0D">
      <w:pPr>
        <w:spacing w:after="0" w:line="240" w:lineRule="auto"/>
        <w:jc w:val="both"/>
        <w:rPr>
          <w:rFonts w:ascii="Calibri Light" w:hAnsi="Calibri Light"/>
          <w:sz w:val="24"/>
          <w:szCs w:val="24"/>
        </w:rPr>
      </w:pPr>
      <w:r w:rsidRPr="00D8751B">
        <w:rPr>
          <w:rFonts w:ascii="Calibri Light" w:hAnsi="Calibri Light"/>
          <w:sz w:val="24"/>
          <w:szCs w:val="24"/>
        </w:rPr>
        <w:t xml:space="preserve">Al evento asistió un total de </w:t>
      </w:r>
      <w:r w:rsidR="00C27D62" w:rsidRPr="00D8751B">
        <w:rPr>
          <w:rFonts w:ascii="Calibri Light" w:hAnsi="Calibri Light"/>
          <w:sz w:val="24"/>
          <w:szCs w:val="24"/>
        </w:rPr>
        <w:t>59 asistentes:</w:t>
      </w:r>
      <w:r w:rsidRPr="00D8751B">
        <w:rPr>
          <w:rFonts w:ascii="Calibri Light" w:hAnsi="Calibri Light"/>
          <w:sz w:val="24"/>
          <w:szCs w:val="24"/>
        </w:rPr>
        <w:t xml:space="preserve"> 42 mujeres y 17 hombres pertenecientes a los OPLE de los estados de Guerrero, Hidalgo, Jalisco, Michoacán, Morelos, Nayarit, Nuevo León, Oaxaca, Puebla, Sonora, Tamaulipas, Yucatán, Ciudad de México y Baja California Sur. </w:t>
      </w:r>
    </w:p>
    <w:p w14:paraId="72337601" w14:textId="77777777" w:rsidR="00C27D62" w:rsidRPr="00D8751B" w:rsidRDefault="00C27D62" w:rsidP="00723F0D">
      <w:pPr>
        <w:spacing w:after="0" w:line="240" w:lineRule="auto"/>
        <w:jc w:val="both"/>
        <w:rPr>
          <w:rFonts w:ascii="Calibri Light" w:hAnsi="Calibri Light"/>
          <w:sz w:val="24"/>
          <w:szCs w:val="24"/>
        </w:rPr>
      </w:pPr>
    </w:p>
    <w:p w14:paraId="1594C08F" w14:textId="2E785311" w:rsidR="00523C64" w:rsidRPr="00D8751B" w:rsidRDefault="006625A4" w:rsidP="00723F0D">
      <w:pPr>
        <w:spacing w:after="0" w:line="240" w:lineRule="auto"/>
        <w:jc w:val="both"/>
        <w:rPr>
          <w:rFonts w:ascii="Calibri Light" w:hAnsi="Calibri Light"/>
          <w:sz w:val="24"/>
          <w:szCs w:val="24"/>
        </w:rPr>
      </w:pPr>
      <w:r w:rsidRPr="00D8751B">
        <w:rPr>
          <w:rFonts w:ascii="Calibri Light" w:hAnsi="Calibri Light"/>
          <w:sz w:val="24"/>
          <w:szCs w:val="24"/>
        </w:rPr>
        <w:t>P</w:t>
      </w:r>
      <w:r w:rsidR="00523C64" w:rsidRPr="00D8751B">
        <w:rPr>
          <w:rFonts w:ascii="Calibri Light" w:hAnsi="Calibri Light"/>
          <w:sz w:val="24"/>
          <w:szCs w:val="24"/>
        </w:rPr>
        <w:t>or parte del INE</w:t>
      </w:r>
      <w:r w:rsidR="00C27D62" w:rsidRPr="00D8751B">
        <w:rPr>
          <w:rFonts w:ascii="Calibri Light" w:hAnsi="Calibri Light"/>
          <w:sz w:val="24"/>
          <w:szCs w:val="24"/>
        </w:rPr>
        <w:t xml:space="preserve">, participó </w:t>
      </w:r>
      <w:r w:rsidR="00523C64" w:rsidRPr="00D8751B">
        <w:rPr>
          <w:rFonts w:ascii="Calibri Light" w:hAnsi="Calibri Light"/>
          <w:sz w:val="24"/>
          <w:szCs w:val="24"/>
        </w:rPr>
        <w:t>l</w:t>
      </w:r>
      <w:r w:rsidR="009129BA" w:rsidRPr="00D8751B">
        <w:rPr>
          <w:rFonts w:ascii="Calibri Light" w:hAnsi="Calibri Light"/>
          <w:sz w:val="24"/>
          <w:szCs w:val="24"/>
        </w:rPr>
        <w:t>a Consejera Electoral Adriana Margarita</w:t>
      </w:r>
      <w:r w:rsidR="00523C64" w:rsidRPr="00D8751B">
        <w:rPr>
          <w:rFonts w:ascii="Calibri Light" w:hAnsi="Calibri Light"/>
          <w:sz w:val="24"/>
          <w:szCs w:val="24"/>
        </w:rPr>
        <w:t xml:space="preserve"> Favela Herrera, el Consejero Electoral Arturo Sánchez Gutiérrez y la maestra Mónica Maccise Duayhe, Directora de la Unidad Técnica de Igualdad de Género y No Discriminación. También participó el licenciado Edgar Arias, Vocal Ejecutivo Local de Oaxaca, la licenciada Marina Garmendia, Vocal Ejecutiva Local de Baja California Sur, así como ex consejeras electorales locales y distritales del INE en dicha entidad.</w:t>
      </w:r>
    </w:p>
    <w:p w14:paraId="395AF9BA" w14:textId="77777777" w:rsidR="009129BA" w:rsidRPr="00D8751B" w:rsidRDefault="009129BA" w:rsidP="00723F0D">
      <w:pPr>
        <w:spacing w:after="0" w:line="240" w:lineRule="auto"/>
        <w:jc w:val="both"/>
        <w:rPr>
          <w:rFonts w:ascii="Calibri Light" w:hAnsi="Calibri Light"/>
          <w:sz w:val="24"/>
          <w:szCs w:val="24"/>
        </w:rPr>
      </w:pPr>
    </w:p>
    <w:p w14:paraId="65AA6D43" w14:textId="2FBB0912" w:rsidR="00523C64" w:rsidRPr="00D8751B" w:rsidRDefault="00523C64" w:rsidP="00723F0D">
      <w:pPr>
        <w:spacing w:after="0" w:line="240" w:lineRule="auto"/>
        <w:jc w:val="both"/>
        <w:rPr>
          <w:rFonts w:ascii="Calibri Light" w:hAnsi="Calibri Light"/>
          <w:sz w:val="24"/>
          <w:szCs w:val="24"/>
        </w:rPr>
      </w:pPr>
      <w:r w:rsidRPr="00D8751B">
        <w:rPr>
          <w:rFonts w:ascii="Calibri Light" w:hAnsi="Calibri Light"/>
          <w:sz w:val="24"/>
          <w:szCs w:val="24"/>
        </w:rPr>
        <w:t>En el encuentro se llevaron a cabo</w:t>
      </w:r>
      <w:r w:rsidR="00C27D62" w:rsidRPr="00D8751B">
        <w:rPr>
          <w:rFonts w:ascii="Calibri Light" w:hAnsi="Calibri Light"/>
          <w:sz w:val="24"/>
          <w:szCs w:val="24"/>
        </w:rPr>
        <w:t xml:space="preserve"> tres</w:t>
      </w:r>
      <w:r w:rsidRPr="00D8751B">
        <w:rPr>
          <w:rFonts w:ascii="Calibri Light" w:hAnsi="Calibri Light"/>
          <w:sz w:val="24"/>
          <w:szCs w:val="24"/>
        </w:rPr>
        <w:t xml:space="preserve"> mesas de trabajo</w:t>
      </w:r>
      <w:r w:rsidR="00C27D62" w:rsidRPr="00D8751B">
        <w:rPr>
          <w:rFonts w:ascii="Calibri Light" w:hAnsi="Calibri Light"/>
          <w:sz w:val="24"/>
          <w:szCs w:val="24"/>
        </w:rPr>
        <w:t xml:space="preserve"> con las siguientes temáticas</w:t>
      </w:r>
      <w:r w:rsidR="00723F0D" w:rsidRPr="00D8751B">
        <w:rPr>
          <w:rFonts w:ascii="Calibri Light" w:hAnsi="Calibri Light"/>
          <w:sz w:val="24"/>
          <w:szCs w:val="24"/>
        </w:rPr>
        <w:t>:</w:t>
      </w:r>
    </w:p>
    <w:p w14:paraId="676344B7" w14:textId="4813EC84" w:rsidR="00523C64" w:rsidRPr="00D8751B" w:rsidRDefault="00C27D62" w:rsidP="00EC4C98">
      <w:pPr>
        <w:pStyle w:val="Prrafodelista"/>
        <w:numPr>
          <w:ilvl w:val="0"/>
          <w:numId w:val="8"/>
        </w:numPr>
        <w:spacing w:after="0" w:line="240" w:lineRule="auto"/>
        <w:jc w:val="both"/>
        <w:rPr>
          <w:rFonts w:ascii="Calibri Light" w:hAnsi="Calibri Light"/>
          <w:sz w:val="24"/>
          <w:szCs w:val="24"/>
        </w:rPr>
      </w:pPr>
      <w:r w:rsidRPr="00D8751B">
        <w:rPr>
          <w:rFonts w:ascii="Calibri Light" w:hAnsi="Calibri Light"/>
          <w:sz w:val="24"/>
          <w:szCs w:val="24"/>
        </w:rPr>
        <w:t>P</w:t>
      </w:r>
      <w:r w:rsidR="00523C64" w:rsidRPr="00D8751B">
        <w:rPr>
          <w:rFonts w:ascii="Calibri Light" w:hAnsi="Calibri Light"/>
          <w:sz w:val="24"/>
          <w:szCs w:val="24"/>
        </w:rPr>
        <w:t xml:space="preserve">articipación de Consejeras </w:t>
      </w:r>
      <w:r w:rsidRPr="00D8751B">
        <w:rPr>
          <w:rFonts w:ascii="Calibri Light" w:hAnsi="Calibri Light"/>
          <w:sz w:val="24"/>
          <w:szCs w:val="24"/>
        </w:rPr>
        <w:t xml:space="preserve">y Consejeros </w:t>
      </w:r>
      <w:r w:rsidR="00523C64" w:rsidRPr="00D8751B">
        <w:rPr>
          <w:rFonts w:ascii="Calibri Light" w:hAnsi="Calibri Light"/>
          <w:sz w:val="24"/>
          <w:szCs w:val="24"/>
        </w:rPr>
        <w:t>en los organismos electorales</w:t>
      </w:r>
      <w:r w:rsidR="009129BA" w:rsidRPr="00D8751B">
        <w:rPr>
          <w:rFonts w:ascii="Calibri Light" w:hAnsi="Calibri Light"/>
          <w:sz w:val="24"/>
          <w:szCs w:val="24"/>
        </w:rPr>
        <w:t>.</w:t>
      </w:r>
    </w:p>
    <w:p w14:paraId="6D476C03" w14:textId="2EE02584" w:rsidR="00523C64" w:rsidRPr="00D8751B" w:rsidRDefault="00C27D62" w:rsidP="00EC4C98">
      <w:pPr>
        <w:pStyle w:val="Prrafodelista"/>
        <w:numPr>
          <w:ilvl w:val="0"/>
          <w:numId w:val="8"/>
        </w:numPr>
        <w:spacing w:after="0" w:line="240" w:lineRule="auto"/>
        <w:jc w:val="both"/>
        <w:rPr>
          <w:rFonts w:ascii="Calibri Light" w:hAnsi="Calibri Light"/>
          <w:sz w:val="24"/>
          <w:szCs w:val="24"/>
        </w:rPr>
      </w:pPr>
      <w:r w:rsidRPr="00D8751B">
        <w:rPr>
          <w:rFonts w:ascii="Calibri Light" w:hAnsi="Calibri Light"/>
          <w:sz w:val="24"/>
          <w:szCs w:val="24"/>
        </w:rPr>
        <w:t>A</w:t>
      </w:r>
      <w:r w:rsidR="00523C64" w:rsidRPr="00D8751B">
        <w:rPr>
          <w:rFonts w:ascii="Calibri Light" w:hAnsi="Calibri Light"/>
          <w:sz w:val="24"/>
          <w:szCs w:val="24"/>
        </w:rPr>
        <w:t>plicación del principio de paridad en las candidaturas y los resultados electorales</w:t>
      </w:r>
    </w:p>
    <w:p w14:paraId="56CB2A29" w14:textId="1AC67285" w:rsidR="00523C64" w:rsidRPr="00D8751B" w:rsidRDefault="00523C64" w:rsidP="00EC4C98">
      <w:pPr>
        <w:pStyle w:val="Prrafodelista"/>
        <w:numPr>
          <w:ilvl w:val="0"/>
          <w:numId w:val="8"/>
        </w:numPr>
        <w:spacing w:after="0" w:line="240" w:lineRule="auto"/>
        <w:jc w:val="both"/>
        <w:rPr>
          <w:rFonts w:ascii="Calibri Light" w:hAnsi="Calibri Light"/>
          <w:sz w:val="24"/>
          <w:szCs w:val="24"/>
        </w:rPr>
      </w:pPr>
      <w:r w:rsidRPr="00D8751B">
        <w:rPr>
          <w:rFonts w:ascii="Calibri Light" w:hAnsi="Calibri Light"/>
          <w:sz w:val="24"/>
          <w:szCs w:val="24"/>
        </w:rPr>
        <w:t>Problemáticas y obstáculos que enfrentaron las mujeres como c</w:t>
      </w:r>
      <w:r w:rsidR="00F964ED" w:rsidRPr="00D8751B">
        <w:rPr>
          <w:rFonts w:ascii="Calibri Light" w:hAnsi="Calibri Light"/>
          <w:sz w:val="24"/>
          <w:szCs w:val="24"/>
        </w:rPr>
        <w:t>andidatas y en el ejercicio de la función pública</w:t>
      </w:r>
    </w:p>
    <w:p w14:paraId="1558BF10" w14:textId="77777777" w:rsidR="00723F0D" w:rsidRPr="00D8751B" w:rsidRDefault="00723F0D" w:rsidP="00723F0D">
      <w:pPr>
        <w:spacing w:after="0" w:line="240" w:lineRule="auto"/>
        <w:jc w:val="both"/>
        <w:rPr>
          <w:rFonts w:ascii="Calibri Light" w:hAnsi="Calibri Light"/>
          <w:sz w:val="24"/>
          <w:szCs w:val="24"/>
        </w:rPr>
      </w:pPr>
    </w:p>
    <w:p w14:paraId="4A0EB368" w14:textId="31167A24" w:rsidR="00523C64" w:rsidRPr="00D8751B" w:rsidRDefault="00C27D62" w:rsidP="009129BA">
      <w:pPr>
        <w:spacing w:after="0" w:line="240" w:lineRule="auto"/>
        <w:jc w:val="both"/>
        <w:rPr>
          <w:rFonts w:ascii="Calibri Light" w:hAnsi="Calibri Light"/>
          <w:sz w:val="24"/>
          <w:szCs w:val="24"/>
        </w:rPr>
      </w:pPr>
      <w:r w:rsidRPr="00D8751B">
        <w:rPr>
          <w:rFonts w:ascii="Calibri Light" w:hAnsi="Calibri Light"/>
          <w:sz w:val="24"/>
          <w:szCs w:val="24"/>
        </w:rPr>
        <w:lastRenderedPageBreak/>
        <w:t xml:space="preserve">Y se </w:t>
      </w:r>
      <w:r w:rsidR="00523C64" w:rsidRPr="00D8751B">
        <w:rPr>
          <w:rFonts w:ascii="Calibri Light" w:hAnsi="Calibri Light"/>
          <w:sz w:val="24"/>
          <w:szCs w:val="24"/>
        </w:rPr>
        <w:t>tuvieron 2 paneles de discusión sobre:</w:t>
      </w:r>
    </w:p>
    <w:p w14:paraId="48AB7D3F" w14:textId="32C8D912" w:rsidR="00523C64" w:rsidRPr="00D8751B" w:rsidRDefault="00523C64" w:rsidP="009129BA">
      <w:pPr>
        <w:pStyle w:val="Prrafodelista"/>
        <w:numPr>
          <w:ilvl w:val="0"/>
          <w:numId w:val="9"/>
        </w:numPr>
        <w:spacing w:after="0" w:line="240" w:lineRule="auto"/>
        <w:jc w:val="both"/>
        <w:rPr>
          <w:rFonts w:ascii="Calibri Light" w:hAnsi="Calibri Light"/>
          <w:sz w:val="24"/>
          <w:szCs w:val="24"/>
        </w:rPr>
      </w:pPr>
      <w:r w:rsidRPr="00D8751B">
        <w:rPr>
          <w:rFonts w:ascii="Calibri Light" w:hAnsi="Calibri Light"/>
          <w:sz w:val="24"/>
          <w:szCs w:val="24"/>
        </w:rPr>
        <w:t xml:space="preserve">El reglamento de la aplicación y </w:t>
      </w:r>
      <w:r w:rsidR="009129BA" w:rsidRPr="00D8751B">
        <w:rPr>
          <w:rFonts w:ascii="Calibri Light" w:hAnsi="Calibri Light"/>
          <w:sz w:val="24"/>
          <w:szCs w:val="24"/>
        </w:rPr>
        <w:t>fiscalización del 3% que debe</w:t>
      </w:r>
      <w:r w:rsidR="00C27D62" w:rsidRPr="00D8751B">
        <w:rPr>
          <w:rFonts w:ascii="Calibri Light" w:hAnsi="Calibri Light"/>
          <w:sz w:val="24"/>
          <w:szCs w:val="24"/>
        </w:rPr>
        <w:t>n</w:t>
      </w:r>
      <w:r w:rsidR="009129BA" w:rsidRPr="00D8751B">
        <w:rPr>
          <w:rFonts w:ascii="Calibri Light" w:hAnsi="Calibri Light"/>
          <w:sz w:val="24"/>
          <w:szCs w:val="24"/>
        </w:rPr>
        <w:t xml:space="preserve"> </w:t>
      </w:r>
      <w:r w:rsidRPr="00D8751B">
        <w:rPr>
          <w:rFonts w:ascii="Calibri Light" w:hAnsi="Calibri Light"/>
          <w:sz w:val="24"/>
          <w:szCs w:val="24"/>
        </w:rPr>
        <w:t>destinar los partidos políticos para la capacitación y fortalecimiento del liderazgo de las mujeres</w:t>
      </w:r>
      <w:r w:rsidR="00C27D62" w:rsidRPr="00D8751B">
        <w:rPr>
          <w:rFonts w:ascii="Calibri Light" w:hAnsi="Calibri Light"/>
          <w:sz w:val="24"/>
          <w:szCs w:val="24"/>
        </w:rPr>
        <w:t>, y</w:t>
      </w:r>
    </w:p>
    <w:p w14:paraId="46BCB066" w14:textId="1FDF5B06" w:rsidR="00523C64" w:rsidRPr="00D8751B" w:rsidRDefault="00523C64" w:rsidP="009129BA">
      <w:pPr>
        <w:pStyle w:val="Prrafodelista"/>
        <w:numPr>
          <w:ilvl w:val="0"/>
          <w:numId w:val="9"/>
        </w:numPr>
        <w:spacing w:after="0" w:line="240" w:lineRule="auto"/>
        <w:jc w:val="both"/>
        <w:rPr>
          <w:rFonts w:ascii="Calibri Light" w:hAnsi="Calibri Light"/>
          <w:sz w:val="24"/>
          <w:szCs w:val="24"/>
        </w:rPr>
      </w:pPr>
      <w:r w:rsidRPr="00D8751B">
        <w:rPr>
          <w:rFonts w:ascii="Calibri Light" w:hAnsi="Calibri Light"/>
          <w:sz w:val="24"/>
          <w:szCs w:val="24"/>
        </w:rPr>
        <w:t xml:space="preserve">El Protocolo para </w:t>
      </w:r>
      <w:r w:rsidR="00C27D62" w:rsidRPr="00D8751B">
        <w:rPr>
          <w:rFonts w:ascii="Calibri Light" w:hAnsi="Calibri Light"/>
          <w:sz w:val="24"/>
          <w:szCs w:val="24"/>
        </w:rPr>
        <w:t>A</w:t>
      </w:r>
      <w:r w:rsidRPr="00D8751B">
        <w:rPr>
          <w:rFonts w:ascii="Calibri Light" w:hAnsi="Calibri Light"/>
          <w:sz w:val="24"/>
          <w:szCs w:val="24"/>
        </w:rPr>
        <w:t xml:space="preserve">tender la </w:t>
      </w:r>
      <w:r w:rsidR="00C27D62" w:rsidRPr="00D8751B">
        <w:rPr>
          <w:rFonts w:ascii="Calibri Light" w:hAnsi="Calibri Light"/>
          <w:sz w:val="24"/>
          <w:szCs w:val="24"/>
        </w:rPr>
        <w:t>V</w:t>
      </w:r>
      <w:r w:rsidRPr="00D8751B">
        <w:rPr>
          <w:rFonts w:ascii="Calibri Light" w:hAnsi="Calibri Light"/>
          <w:sz w:val="24"/>
          <w:szCs w:val="24"/>
        </w:rPr>
        <w:t xml:space="preserve">iolencia </w:t>
      </w:r>
      <w:r w:rsidR="00C27D62" w:rsidRPr="00D8751B">
        <w:rPr>
          <w:rFonts w:ascii="Calibri Light" w:hAnsi="Calibri Light"/>
          <w:sz w:val="24"/>
          <w:szCs w:val="24"/>
        </w:rPr>
        <w:t>P</w:t>
      </w:r>
      <w:r w:rsidRPr="00D8751B">
        <w:rPr>
          <w:rFonts w:ascii="Calibri Light" w:hAnsi="Calibri Light"/>
          <w:sz w:val="24"/>
          <w:szCs w:val="24"/>
        </w:rPr>
        <w:t xml:space="preserve">olítica contra las </w:t>
      </w:r>
      <w:r w:rsidR="00C27D62" w:rsidRPr="00D8751B">
        <w:rPr>
          <w:rFonts w:ascii="Calibri Light" w:hAnsi="Calibri Light"/>
          <w:sz w:val="24"/>
          <w:szCs w:val="24"/>
        </w:rPr>
        <w:t xml:space="preserve">Mujeres impulsado por el INE y otras instituciones. </w:t>
      </w:r>
    </w:p>
    <w:p w14:paraId="3EE95ECE" w14:textId="77777777" w:rsidR="00433897" w:rsidRPr="00D8751B" w:rsidRDefault="00433897" w:rsidP="00723F0D">
      <w:pPr>
        <w:spacing w:after="0" w:line="240" w:lineRule="auto"/>
        <w:jc w:val="both"/>
        <w:rPr>
          <w:rFonts w:ascii="Calibri Light" w:hAnsi="Calibri Light"/>
          <w:sz w:val="24"/>
          <w:szCs w:val="24"/>
        </w:rPr>
      </w:pPr>
    </w:p>
    <w:p w14:paraId="75232E26" w14:textId="4F2220FA" w:rsidR="00523C64" w:rsidRPr="00D8751B" w:rsidRDefault="00CF109B" w:rsidP="00723F0D">
      <w:pPr>
        <w:spacing w:after="0" w:line="240" w:lineRule="auto"/>
        <w:jc w:val="both"/>
        <w:rPr>
          <w:rFonts w:ascii="Calibri Light" w:hAnsi="Calibri Light"/>
          <w:sz w:val="24"/>
          <w:szCs w:val="24"/>
        </w:rPr>
      </w:pPr>
      <w:r w:rsidRPr="00D8751B">
        <w:rPr>
          <w:rFonts w:ascii="Calibri Light" w:hAnsi="Calibri Light"/>
          <w:sz w:val="24"/>
          <w:szCs w:val="24"/>
        </w:rPr>
        <w:t xml:space="preserve">De dicho Encuentro, </w:t>
      </w:r>
      <w:r w:rsidR="00231533" w:rsidRPr="00D8751B">
        <w:rPr>
          <w:rFonts w:ascii="Calibri Light" w:hAnsi="Calibri Light"/>
          <w:sz w:val="24"/>
          <w:szCs w:val="24"/>
        </w:rPr>
        <w:t>destacan las siguientes conclusiones</w:t>
      </w:r>
      <w:r w:rsidRPr="00D8751B">
        <w:rPr>
          <w:rFonts w:ascii="Calibri Light" w:hAnsi="Calibri Light"/>
          <w:sz w:val="24"/>
          <w:szCs w:val="24"/>
        </w:rPr>
        <w:t>:</w:t>
      </w:r>
    </w:p>
    <w:p w14:paraId="765130AC" w14:textId="77777777" w:rsidR="00723F0D" w:rsidRPr="00D8751B" w:rsidRDefault="00723F0D" w:rsidP="00723F0D">
      <w:pPr>
        <w:spacing w:after="0" w:line="240" w:lineRule="auto"/>
        <w:jc w:val="both"/>
        <w:rPr>
          <w:rFonts w:ascii="Calibri Light" w:hAnsi="Calibri Light"/>
          <w:b/>
          <w:sz w:val="24"/>
          <w:szCs w:val="24"/>
        </w:rPr>
      </w:pPr>
    </w:p>
    <w:p w14:paraId="61DB1C68" w14:textId="0A358141" w:rsidR="00695F31" w:rsidRPr="00D8751B" w:rsidRDefault="00F964ED" w:rsidP="00723F0D">
      <w:pPr>
        <w:spacing w:after="0" w:line="240" w:lineRule="auto"/>
        <w:jc w:val="both"/>
        <w:rPr>
          <w:rFonts w:ascii="Calibri Light" w:hAnsi="Calibri Light"/>
          <w:b/>
          <w:sz w:val="24"/>
          <w:szCs w:val="24"/>
        </w:rPr>
      </w:pPr>
      <w:r w:rsidRPr="00D8751B">
        <w:rPr>
          <w:rFonts w:ascii="Calibri Light" w:hAnsi="Calibri Light"/>
          <w:b/>
          <w:sz w:val="24"/>
          <w:szCs w:val="24"/>
        </w:rPr>
        <w:t>Participación</w:t>
      </w:r>
      <w:r w:rsidR="00695F31" w:rsidRPr="00D8751B">
        <w:rPr>
          <w:rFonts w:ascii="Calibri Light" w:hAnsi="Calibri Light"/>
          <w:b/>
          <w:sz w:val="24"/>
          <w:szCs w:val="24"/>
        </w:rPr>
        <w:t xml:space="preserve"> de las Consejeras en organismos electorales</w:t>
      </w:r>
    </w:p>
    <w:p w14:paraId="23C52DB3" w14:textId="77777777" w:rsidR="00723F0D" w:rsidRPr="00D8751B" w:rsidRDefault="00723F0D" w:rsidP="00723F0D">
      <w:pPr>
        <w:spacing w:after="0" w:line="240" w:lineRule="auto"/>
        <w:jc w:val="both"/>
        <w:rPr>
          <w:rFonts w:ascii="Calibri Light" w:hAnsi="Calibri Light"/>
          <w:sz w:val="24"/>
          <w:szCs w:val="24"/>
        </w:rPr>
      </w:pPr>
    </w:p>
    <w:p w14:paraId="12CDA527" w14:textId="56FD109B" w:rsidR="00523C64" w:rsidRPr="00D8751B" w:rsidRDefault="009129BA" w:rsidP="00EC4C98">
      <w:pPr>
        <w:pStyle w:val="Prrafodelista"/>
        <w:numPr>
          <w:ilvl w:val="0"/>
          <w:numId w:val="11"/>
        </w:numPr>
        <w:spacing w:after="0" w:line="240" w:lineRule="auto"/>
        <w:jc w:val="both"/>
        <w:rPr>
          <w:rFonts w:ascii="Calibri Light" w:hAnsi="Calibri Light"/>
          <w:sz w:val="24"/>
          <w:szCs w:val="24"/>
        </w:rPr>
      </w:pPr>
      <w:r w:rsidRPr="00D8751B">
        <w:rPr>
          <w:rFonts w:ascii="Calibri Light" w:hAnsi="Calibri Light"/>
          <w:sz w:val="24"/>
          <w:szCs w:val="24"/>
        </w:rPr>
        <w:t>La designación de a</w:t>
      </w:r>
      <w:r w:rsidR="00433897" w:rsidRPr="00D8751B">
        <w:rPr>
          <w:rFonts w:ascii="Calibri Light" w:hAnsi="Calibri Light"/>
          <w:sz w:val="24"/>
          <w:szCs w:val="24"/>
        </w:rPr>
        <w:t>lgunas C</w:t>
      </w:r>
      <w:r w:rsidR="00523C64" w:rsidRPr="00D8751B">
        <w:rPr>
          <w:rFonts w:ascii="Calibri Light" w:hAnsi="Calibri Light"/>
          <w:sz w:val="24"/>
          <w:szCs w:val="24"/>
        </w:rPr>
        <w:t xml:space="preserve">onsejeras por </w:t>
      </w:r>
      <w:r w:rsidRPr="00D8751B">
        <w:rPr>
          <w:rFonts w:ascii="Calibri Light" w:hAnsi="Calibri Light"/>
          <w:sz w:val="24"/>
          <w:szCs w:val="24"/>
        </w:rPr>
        <w:t>3</w:t>
      </w:r>
      <w:r w:rsidR="00523C64" w:rsidRPr="00D8751B">
        <w:rPr>
          <w:rFonts w:ascii="Calibri Light" w:hAnsi="Calibri Light"/>
          <w:sz w:val="24"/>
          <w:szCs w:val="24"/>
        </w:rPr>
        <w:t xml:space="preserve"> años, las colocó en desventaja en el momento de negociar la puesta en marcha de sus propuestas o proyectos. Igualmente, quienes contaban con menos experiencia hablaron de una brecha generacional y la dificultad para hacer valer sus puntos de vista en el órgano colegiado.</w:t>
      </w:r>
    </w:p>
    <w:p w14:paraId="02117C94" w14:textId="66D4D2E0" w:rsidR="00523C64" w:rsidRPr="00D8751B" w:rsidRDefault="00523C64" w:rsidP="00EC4C98">
      <w:pPr>
        <w:pStyle w:val="Prrafodelista"/>
        <w:numPr>
          <w:ilvl w:val="0"/>
          <w:numId w:val="11"/>
        </w:numPr>
        <w:spacing w:after="0" w:line="240" w:lineRule="auto"/>
        <w:jc w:val="both"/>
        <w:rPr>
          <w:rFonts w:ascii="Calibri Light" w:hAnsi="Calibri Light"/>
          <w:sz w:val="24"/>
          <w:szCs w:val="24"/>
        </w:rPr>
      </w:pPr>
      <w:r w:rsidRPr="00D8751B">
        <w:rPr>
          <w:rFonts w:ascii="Calibri Light" w:hAnsi="Calibri Light"/>
          <w:sz w:val="24"/>
          <w:szCs w:val="24"/>
        </w:rPr>
        <w:t>El vínculo entre el personal administrativo y operativo de los OPL</w:t>
      </w:r>
      <w:r w:rsidR="00F74243" w:rsidRPr="00D8751B">
        <w:rPr>
          <w:rFonts w:ascii="Calibri Light" w:hAnsi="Calibri Light"/>
          <w:sz w:val="24"/>
          <w:szCs w:val="24"/>
        </w:rPr>
        <w:t>E</w:t>
      </w:r>
      <w:r w:rsidRPr="00D8751B">
        <w:rPr>
          <w:rFonts w:ascii="Calibri Light" w:hAnsi="Calibri Light"/>
          <w:sz w:val="24"/>
          <w:szCs w:val="24"/>
        </w:rPr>
        <w:t xml:space="preserve"> se vio fortalecido con las y los nuevos </w:t>
      </w:r>
      <w:r w:rsidR="00433897" w:rsidRPr="00D8751B">
        <w:rPr>
          <w:rFonts w:ascii="Calibri Light" w:hAnsi="Calibri Light"/>
          <w:sz w:val="24"/>
          <w:szCs w:val="24"/>
        </w:rPr>
        <w:t>C</w:t>
      </w:r>
      <w:r w:rsidRPr="00D8751B">
        <w:rPr>
          <w:rFonts w:ascii="Calibri Light" w:hAnsi="Calibri Light"/>
          <w:sz w:val="24"/>
          <w:szCs w:val="24"/>
        </w:rPr>
        <w:t xml:space="preserve">onsejeros, </w:t>
      </w:r>
      <w:r w:rsidR="00F74243" w:rsidRPr="00D8751B">
        <w:rPr>
          <w:rFonts w:ascii="Calibri Light" w:hAnsi="Calibri Light"/>
          <w:sz w:val="24"/>
          <w:szCs w:val="24"/>
        </w:rPr>
        <w:t>destacando</w:t>
      </w:r>
      <w:r w:rsidRPr="00D8751B">
        <w:rPr>
          <w:rFonts w:ascii="Calibri Light" w:hAnsi="Calibri Light"/>
          <w:sz w:val="24"/>
          <w:szCs w:val="24"/>
        </w:rPr>
        <w:t xml:space="preserve"> un proceso de transición de una presidencia rígida a una más flexible y dispuesta al diálogo y la negociación.</w:t>
      </w:r>
    </w:p>
    <w:p w14:paraId="5E087D76" w14:textId="2100EE31" w:rsidR="00523C64" w:rsidRPr="00D8751B" w:rsidRDefault="00F74243" w:rsidP="00EC4C98">
      <w:pPr>
        <w:pStyle w:val="Prrafodelista"/>
        <w:numPr>
          <w:ilvl w:val="0"/>
          <w:numId w:val="11"/>
        </w:numPr>
        <w:spacing w:after="0" w:line="240" w:lineRule="auto"/>
        <w:jc w:val="both"/>
        <w:rPr>
          <w:rFonts w:ascii="Calibri Light" w:hAnsi="Calibri Light"/>
          <w:sz w:val="24"/>
          <w:szCs w:val="24"/>
        </w:rPr>
      </w:pPr>
      <w:r w:rsidRPr="00D8751B">
        <w:rPr>
          <w:rFonts w:ascii="Calibri Light" w:hAnsi="Calibri Light"/>
          <w:sz w:val="24"/>
          <w:szCs w:val="24"/>
        </w:rPr>
        <w:t>A</w:t>
      </w:r>
      <w:r w:rsidR="00523C64" w:rsidRPr="00D8751B">
        <w:rPr>
          <w:rFonts w:ascii="Calibri Light" w:hAnsi="Calibri Light"/>
          <w:sz w:val="24"/>
          <w:szCs w:val="24"/>
        </w:rPr>
        <w:t xml:space="preserve">l depender del presupuesto que les otorga el gobierno del estado, en algunos casos, </w:t>
      </w:r>
      <w:r w:rsidRPr="00D8751B">
        <w:rPr>
          <w:rFonts w:ascii="Calibri Light" w:hAnsi="Calibri Light"/>
          <w:sz w:val="24"/>
          <w:szCs w:val="24"/>
        </w:rPr>
        <w:t xml:space="preserve">se </w:t>
      </w:r>
      <w:r w:rsidR="00523C64" w:rsidRPr="00D8751B">
        <w:rPr>
          <w:rFonts w:ascii="Calibri Light" w:hAnsi="Calibri Light"/>
          <w:sz w:val="24"/>
          <w:szCs w:val="24"/>
        </w:rPr>
        <w:t xml:space="preserve">merma </w:t>
      </w:r>
      <w:r w:rsidRPr="00D8751B">
        <w:rPr>
          <w:rFonts w:ascii="Calibri Light" w:hAnsi="Calibri Light"/>
          <w:sz w:val="24"/>
          <w:szCs w:val="24"/>
        </w:rPr>
        <w:t>la</w:t>
      </w:r>
      <w:r w:rsidR="00523C64" w:rsidRPr="00D8751B">
        <w:rPr>
          <w:rFonts w:ascii="Calibri Light" w:hAnsi="Calibri Light"/>
          <w:sz w:val="24"/>
          <w:szCs w:val="24"/>
        </w:rPr>
        <w:t xml:space="preserve"> autonomía</w:t>
      </w:r>
      <w:r w:rsidRPr="00D8751B">
        <w:rPr>
          <w:rFonts w:ascii="Calibri Light" w:hAnsi="Calibri Light"/>
          <w:sz w:val="24"/>
          <w:szCs w:val="24"/>
        </w:rPr>
        <w:t xml:space="preserve"> de los OPLE</w:t>
      </w:r>
      <w:r w:rsidR="00523C64" w:rsidRPr="00D8751B">
        <w:rPr>
          <w:rFonts w:ascii="Calibri Light" w:hAnsi="Calibri Light"/>
          <w:sz w:val="24"/>
          <w:szCs w:val="24"/>
        </w:rPr>
        <w:t xml:space="preserve">, pues se les pretende condicionar o presionar para que actúen en cierto sentido o bien, incorporen a su estructura a personas “recomendadas”. </w:t>
      </w:r>
    </w:p>
    <w:p w14:paraId="644C8D9E" w14:textId="77777777" w:rsidR="00433897" w:rsidRPr="00D8751B" w:rsidRDefault="00523C64" w:rsidP="00433897">
      <w:pPr>
        <w:pStyle w:val="Prrafodelista"/>
        <w:numPr>
          <w:ilvl w:val="0"/>
          <w:numId w:val="11"/>
        </w:numPr>
        <w:spacing w:after="0" w:line="240" w:lineRule="auto"/>
        <w:jc w:val="both"/>
        <w:rPr>
          <w:rFonts w:ascii="Calibri Light" w:hAnsi="Calibri Light"/>
          <w:sz w:val="24"/>
          <w:szCs w:val="24"/>
        </w:rPr>
      </w:pPr>
      <w:r w:rsidRPr="00D8751B">
        <w:rPr>
          <w:rFonts w:ascii="Calibri Light" w:hAnsi="Calibri Light"/>
          <w:sz w:val="24"/>
          <w:szCs w:val="24"/>
        </w:rPr>
        <w:t xml:space="preserve">Se </w:t>
      </w:r>
      <w:r w:rsidR="007D34D4" w:rsidRPr="00D8751B">
        <w:rPr>
          <w:rFonts w:ascii="Calibri Light" w:hAnsi="Calibri Light"/>
          <w:sz w:val="24"/>
          <w:szCs w:val="24"/>
        </w:rPr>
        <w:t>identificaron</w:t>
      </w:r>
      <w:r w:rsidRPr="00D8751B">
        <w:rPr>
          <w:rFonts w:ascii="Calibri Light" w:hAnsi="Calibri Light"/>
          <w:sz w:val="24"/>
          <w:szCs w:val="24"/>
        </w:rPr>
        <w:t xml:space="preserve"> disparidades en las condiciones de trabajo, </w:t>
      </w:r>
      <w:r w:rsidR="00F74243" w:rsidRPr="00D8751B">
        <w:rPr>
          <w:rFonts w:ascii="Calibri Light" w:hAnsi="Calibri Light"/>
          <w:sz w:val="24"/>
          <w:szCs w:val="24"/>
        </w:rPr>
        <w:t>así como</w:t>
      </w:r>
      <w:r w:rsidRPr="00D8751B">
        <w:rPr>
          <w:rFonts w:ascii="Calibri Light" w:hAnsi="Calibri Light"/>
          <w:sz w:val="24"/>
          <w:szCs w:val="24"/>
        </w:rPr>
        <w:t xml:space="preserve"> grandes dificultades</w:t>
      </w:r>
      <w:r w:rsidR="00F74243" w:rsidRPr="00D8751B">
        <w:rPr>
          <w:rFonts w:ascii="Calibri Light" w:hAnsi="Calibri Light"/>
          <w:sz w:val="24"/>
          <w:szCs w:val="24"/>
        </w:rPr>
        <w:t xml:space="preserve"> al inicio de sus labores</w:t>
      </w:r>
      <w:r w:rsidRPr="00D8751B">
        <w:rPr>
          <w:rFonts w:ascii="Calibri Light" w:hAnsi="Calibri Light"/>
          <w:sz w:val="24"/>
          <w:szCs w:val="24"/>
        </w:rPr>
        <w:t xml:space="preserve">, sin espacios adecuados, personal insuficiente, equipos y materiales que tuvieron que ser </w:t>
      </w:r>
      <w:r w:rsidR="007D34D4" w:rsidRPr="00D8751B">
        <w:rPr>
          <w:rFonts w:ascii="Calibri Light" w:hAnsi="Calibri Light"/>
          <w:sz w:val="24"/>
          <w:szCs w:val="24"/>
        </w:rPr>
        <w:t>adquiridos con recursos propios</w:t>
      </w:r>
      <w:r w:rsidRPr="00D8751B">
        <w:rPr>
          <w:rFonts w:ascii="Calibri Light" w:hAnsi="Calibri Light"/>
          <w:sz w:val="24"/>
          <w:szCs w:val="24"/>
        </w:rPr>
        <w:t xml:space="preserve">. </w:t>
      </w:r>
    </w:p>
    <w:p w14:paraId="7ACE8E59" w14:textId="6C5809B9" w:rsidR="00523C64" w:rsidRPr="00D8751B" w:rsidRDefault="00433897" w:rsidP="00433897">
      <w:pPr>
        <w:pStyle w:val="Prrafodelista"/>
        <w:numPr>
          <w:ilvl w:val="0"/>
          <w:numId w:val="11"/>
        </w:numPr>
        <w:spacing w:after="0" w:line="240" w:lineRule="auto"/>
        <w:jc w:val="both"/>
        <w:rPr>
          <w:rFonts w:ascii="Calibri Light" w:hAnsi="Calibri Light"/>
          <w:sz w:val="24"/>
          <w:szCs w:val="24"/>
        </w:rPr>
      </w:pPr>
      <w:r w:rsidRPr="00D8751B">
        <w:rPr>
          <w:rFonts w:ascii="Calibri Light" w:hAnsi="Calibri Light"/>
          <w:sz w:val="24"/>
          <w:szCs w:val="24"/>
        </w:rPr>
        <w:t xml:space="preserve">Se relataron casos de </w:t>
      </w:r>
      <w:r w:rsidR="00523C64" w:rsidRPr="00D8751B">
        <w:rPr>
          <w:rFonts w:ascii="Calibri Light" w:hAnsi="Calibri Light"/>
          <w:sz w:val="24"/>
          <w:szCs w:val="24"/>
        </w:rPr>
        <w:t>Consejeras de un OPL</w:t>
      </w:r>
      <w:r w:rsidR="00F74243" w:rsidRPr="00D8751B">
        <w:rPr>
          <w:rFonts w:ascii="Calibri Light" w:hAnsi="Calibri Light"/>
          <w:sz w:val="24"/>
          <w:szCs w:val="24"/>
        </w:rPr>
        <w:t>E</w:t>
      </w:r>
      <w:r w:rsidRPr="00D8751B">
        <w:rPr>
          <w:rFonts w:ascii="Calibri Light" w:hAnsi="Calibri Light"/>
          <w:sz w:val="24"/>
          <w:szCs w:val="24"/>
        </w:rPr>
        <w:t xml:space="preserve"> que</w:t>
      </w:r>
      <w:r w:rsidR="00523C64" w:rsidRPr="00D8751B">
        <w:rPr>
          <w:rFonts w:ascii="Calibri Light" w:hAnsi="Calibri Light"/>
          <w:sz w:val="24"/>
          <w:szCs w:val="24"/>
        </w:rPr>
        <w:t xml:space="preserve"> mencionaron ser víctimas de violencia política </w:t>
      </w:r>
      <w:r w:rsidR="007D34D4" w:rsidRPr="00D8751B">
        <w:rPr>
          <w:rFonts w:ascii="Calibri Light" w:hAnsi="Calibri Light"/>
          <w:sz w:val="24"/>
          <w:szCs w:val="24"/>
        </w:rPr>
        <w:t>por parte de</w:t>
      </w:r>
      <w:r w:rsidR="00523C64" w:rsidRPr="00D8751B">
        <w:rPr>
          <w:rFonts w:ascii="Calibri Light" w:hAnsi="Calibri Light"/>
          <w:sz w:val="24"/>
          <w:szCs w:val="24"/>
        </w:rPr>
        <w:t xml:space="preserve"> medios de comunicación que han criticado su actuación como funcionarias electorales aplicando calificativos </w:t>
      </w:r>
      <w:r w:rsidR="00F74243" w:rsidRPr="00D8751B">
        <w:rPr>
          <w:rFonts w:ascii="Calibri Light" w:hAnsi="Calibri Light"/>
          <w:sz w:val="24"/>
          <w:szCs w:val="24"/>
        </w:rPr>
        <w:t xml:space="preserve">misóginos </w:t>
      </w:r>
      <w:r w:rsidR="00523C64" w:rsidRPr="00D8751B">
        <w:rPr>
          <w:rFonts w:ascii="Calibri Light" w:hAnsi="Calibri Light"/>
          <w:sz w:val="24"/>
          <w:szCs w:val="24"/>
        </w:rPr>
        <w:t>que ha</w:t>
      </w:r>
      <w:r w:rsidR="00F74243" w:rsidRPr="00D8751B">
        <w:rPr>
          <w:rFonts w:ascii="Calibri Light" w:hAnsi="Calibri Light"/>
          <w:sz w:val="24"/>
          <w:szCs w:val="24"/>
        </w:rPr>
        <w:t>n</w:t>
      </w:r>
      <w:r w:rsidR="00523C64" w:rsidRPr="00D8751B">
        <w:rPr>
          <w:rFonts w:ascii="Calibri Light" w:hAnsi="Calibri Light"/>
          <w:sz w:val="24"/>
          <w:szCs w:val="24"/>
        </w:rPr>
        <w:t xml:space="preserve"> buscado desprestigiarlas. </w:t>
      </w:r>
      <w:r w:rsidR="007D34D4" w:rsidRPr="00D8751B">
        <w:rPr>
          <w:rFonts w:ascii="Calibri Light" w:hAnsi="Calibri Light"/>
          <w:sz w:val="24"/>
          <w:szCs w:val="24"/>
        </w:rPr>
        <w:t xml:space="preserve">Además, algunas </w:t>
      </w:r>
      <w:r w:rsidR="00523C64" w:rsidRPr="00D8751B">
        <w:rPr>
          <w:rFonts w:ascii="Calibri Light" w:hAnsi="Calibri Light"/>
          <w:sz w:val="24"/>
          <w:szCs w:val="24"/>
        </w:rPr>
        <w:t xml:space="preserve">Consejeras señalaron haber recibido comentarios agresivos por parte de los representantes de los partidos políticos, en su mayoría varones. </w:t>
      </w:r>
    </w:p>
    <w:p w14:paraId="2B29E146" w14:textId="306A0CA4" w:rsidR="00523C64" w:rsidRPr="00D8751B" w:rsidRDefault="00F74243" w:rsidP="00EC4C98">
      <w:pPr>
        <w:pStyle w:val="Prrafodelista"/>
        <w:numPr>
          <w:ilvl w:val="0"/>
          <w:numId w:val="11"/>
        </w:numPr>
        <w:spacing w:after="0" w:line="240" w:lineRule="auto"/>
        <w:jc w:val="both"/>
        <w:rPr>
          <w:rFonts w:ascii="Calibri Light" w:hAnsi="Calibri Light"/>
          <w:sz w:val="24"/>
          <w:szCs w:val="24"/>
        </w:rPr>
      </w:pPr>
      <w:r w:rsidRPr="00D8751B">
        <w:rPr>
          <w:rFonts w:ascii="Calibri Light" w:hAnsi="Calibri Light"/>
          <w:sz w:val="24"/>
          <w:szCs w:val="24"/>
        </w:rPr>
        <w:t>Se coincidió</w:t>
      </w:r>
      <w:r w:rsidR="00523C64" w:rsidRPr="00D8751B">
        <w:rPr>
          <w:rFonts w:ascii="Calibri Light" w:hAnsi="Calibri Light"/>
          <w:sz w:val="24"/>
          <w:szCs w:val="24"/>
        </w:rPr>
        <w:t xml:space="preserve"> en que en los Consejos Generales </w:t>
      </w:r>
      <w:r w:rsidR="00433897" w:rsidRPr="00D8751B">
        <w:rPr>
          <w:rFonts w:ascii="Calibri Light" w:hAnsi="Calibri Light"/>
          <w:sz w:val="24"/>
          <w:szCs w:val="24"/>
        </w:rPr>
        <w:t>existe</w:t>
      </w:r>
      <w:r w:rsidR="00523C64" w:rsidRPr="00D8751B">
        <w:rPr>
          <w:rFonts w:ascii="Calibri Light" w:hAnsi="Calibri Light"/>
          <w:sz w:val="24"/>
          <w:szCs w:val="24"/>
        </w:rPr>
        <w:t xml:space="preserve"> la tendencia de minimizar las opiniones y post</w:t>
      </w:r>
      <w:r w:rsidR="00433897" w:rsidRPr="00D8751B">
        <w:rPr>
          <w:rFonts w:ascii="Calibri Light" w:hAnsi="Calibri Light"/>
          <w:sz w:val="24"/>
          <w:szCs w:val="24"/>
        </w:rPr>
        <w:t>uras de las C</w:t>
      </w:r>
      <w:r w:rsidR="00523C64" w:rsidRPr="00D8751B">
        <w:rPr>
          <w:rFonts w:ascii="Calibri Light" w:hAnsi="Calibri Light"/>
          <w:sz w:val="24"/>
          <w:szCs w:val="24"/>
        </w:rPr>
        <w:t xml:space="preserve">onsejeras electorales, incluso </w:t>
      </w:r>
      <w:r w:rsidRPr="00D8751B">
        <w:rPr>
          <w:rFonts w:ascii="Calibri Light" w:hAnsi="Calibri Light"/>
          <w:sz w:val="24"/>
          <w:szCs w:val="24"/>
        </w:rPr>
        <w:t>tratándose</w:t>
      </w:r>
      <w:r w:rsidR="00523C64" w:rsidRPr="00D8751B">
        <w:rPr>
          <w:rFonts w:ascii="Calibri Light" w:hAnsi="Calibri Light"/>
          <w:sz w:val="24"/>
          <w:szCs w:val="24"/>
        </w:rPr>
        <w:t xml:space="preserve"> de la</w:t>
      </w:r>
      <w:r w:rsidR="00433897" w:rsidRPr="00D8751B">
        <w:rPr>
          <w:rFonts w:ascii="Calibri Light" w:hAnsi="Calibri Light"/>
          <w:sz w:val="24"/>
          <w:szCs w:val="24"/>
        </w:rPr>
        <w:t>s</w:t>
      </w:r>
      <w:r w:rsidR="00523C64" w:rsidRPr="00D8751B">
        <w:rPr>
          <w:rFonts w:ascii="Calibri Light" w:hAnsi="Calibri Light"/>
          <w:sz w:val="24"/>
          <w:szCs w:val="24"/>
        </w:rPr>
        <w:t xml:space="preserve"> </w:t>
      </w:r>
      <w:r w:rsidR="00433897" w:rsidRPr="00D8751B">
        <w:rPr>
          <w:rFonts w:ascii="Calibri Light" w:hAnsi="Calibri Light"/>
          <w:sz w:val="24"/>
          <w:szCs w:val="24"/>
        </w:rPr>
        <w:t>C</w:t>
      </w:r>
      <w:r w:rsidR="00523C64" w:rsidRPr="00D8751B">
        <w:rPr>
          <w:rFonts w:ascii="Calibri Light" w:hAnsi="Calibri Light"/>
          <w:sz w:val="24"/>
          <w:szCs w:val="24"/>
        </w:rPr>
        <w:t>onsejera</w:t>
      </w:r>
      <w:r w:rsidR="00D90D17" w:rsidRPr="00D8751B">
        <w:rPr>
          <w:rFonts w:ascii="Calibri Light" w:hAnsi="Calibri Light"/>
          <w:sz w:val="24"/>
          <w:szCs w:val="24"/>
        </w:rPr>
        <w:t>s</w:t>
      </w:r>
      <w:r w:rsidR="00523C64" w:rsidRPr="00D8751B">
        <w:rPr>
          <w:rFonts w:ascii="Calibri Light" w:hAnsi="Calibri Light"/>
          <w:sz w:val="24"/>
          <w:szCs w:val="24"/>
        </w:rPr>
        <w:t xml:space="preserve"> </w:t>
      </w:r>
      <w:r w:rsidR="00433897" w:rsidRPr="00D8751B">
        <w:rPr>
          <w:rFonts w:ascii="Calibri Light" w:hAnsi="Calibri Light"/>
          <w:sz w:val="24"/>
          <w:szCs w:val="24"/>
        </w:rPr>
        <w:t>P</w:t>
      </w:r>
      <w:r w:rsidR="00523C64" w:rsidRPr="00D8751B">
        <w:rPr>
          <w:rFonts w:ascii="Calibri Light" w:hAnsi="Calibri Light"/>
          <w:sz w:val="24"/>
          <w:szCs w:val="24"/>
        </w:rPr>
        <w:t>residenta</w:t>
      </w:r>
      <w:r w:rsidR="00D90D17" w:rsidRPr="00D8751B">
        <w:rPr>
          <w:rFonts w:ascii="Calibri Light" w:hAnsi="Calibri Light"/>
          <w:sz w:val="24"/>
          <w:szCs w:val="24"/>
        </w:rPr>
        <w:t>s,</w:t>
      </w:r>
      <w:r w:rsidR="00523C64" w:rsidRPr="00D8751B">
        <w:rPr>
          <w:rFonts w:ascii="Calibri Light" w:hAnsi="Calibri Light"/>
          <w:sz w:val="24"/>
          <w:szCs w:val="24"/>
        </w:rPr>
        <w:t xml:space="preserve"> </w:t>
      </w:r>
      <w:r w:rsidRPr="00D8751B">
        <w:rPr>
          <w:rFonts w:ascii="Calibri Light" w:hAnsi="Calibri Light"/>
          <w:sz w:val="24"/>
          <w:szCs w:val="24"/>
        </w:rPr>
        <w:t>en particular,</w:t>
      </w:r>
      <w:r w:rsidR="00523C64" w:rsidRPr="00D8751B">
        <w:rPr>
          <w:rFonts w:ascii="Calibri Light" w:hAnsi="Calibri Light"/>
          <w:sz w:val="24"/>
          <w:szCs w:val="24"/>
        </w:rPr>
        <w:t xml:space="preserve"> por parte de las representaci</w:t>
      </w:r>
      <w:r w:rsidR="00433897" w:rsidRPr="00D8751B">
        <w:rPr>
          <w:rFonts w:ascii="Calibri Light" w:hAnsi="Calibri Light"/>
          <w:sz w:val="24"/>
          <w:szCs w:val="24"/>
        </w:rPr>
        <w:t>ones de los partidos políticos.</w:t>
      </w:r>
    </w:p>
    <w:p w14:paraId="3F1DD076" w14:textId="70929DBC" w:rsidR="00523C64" w:rsidRPr="00D8751B" w:rsidRDefault="00F74243" w:rsidP="00EC4C98">
      <w:pPr>
        <w:pStyle w:val="Prrafodelista"/>
        <w:numPr>
          <w:ilvl w:val="0"/>
          <w:numId w:val="11"/>
        </w:numPr>
        <w:spacing w:after="0" w:line="240" w:lineRule="auto"/>
        <w:jc w:val="both"/>
        <w:rPr>
          <w:rFonts w:ascii="Calibri Light" w:hAnsi="Calibri Light"/>
          <w:sz w:val="24"/>
          <w:szCs w:val="24"/>
        </w:rPr>
      </w:pPr>
      <w:r w:rsidRPr="00D8751B">
        <w:rPr>
          <w:rFonts w:ascii="Calibri Light" w:hAnsi="Calibri Light"/>
          <w:sz w:val="24"/>
          <w:szCs w:val="24"/>
        </w:rPr>
        <w:t>L</w:t>
      </w:r>
      <w:r w:rsidR="00523C64" w:rsidRPr="00D8751B">
        <w:rPr>
          <w:rFonts w:ascii="Calibri Light" w:hAnsi="Calibri Light"/>
          <w:sz w:val="24"/>
          <w:szCs w:val="24"/>
        </w:rPr>
        <w:t>a presencia femenina en las dirigencias de los OPL</w:t>
      </w:r>
      <w:r w:rsidRPr="00D8751B">
        <w:rPr>
          <w:rFonts w:ascii="Calibri Light" w:hAnsi="Calibri Light"/>
          <w:sz w:val="24"/>
          <w:szCs w:val="24"/>
        </w:rPr>
        <w:t>E</w:t>
      </w:r>
      <w:r w:rsidR="00523C64" w:rsidRPr="00D8751B">
        <w:rPr>
          <w:rFonts w:ascii="Calibri Light" w:hAnsi="Calibri Light"/>
          <w:sz w:val="24"/>
          <w:szCs w:val="24"/>
        </w:rPr>
        <w:t xml:space="preserve"> y en las estructuras ha ido promoviendo cambios a favor de las madres trabajadoras como el acondicionamiento de espacios para mujeres, horarios flexibles y un mejor aprovechamiento de las jornadas laborales, así como la aprobación de protocolos o normas para prevenir y sancionar el acoso y hostigamiento laboral y/o sexual.</w:t>
      </w:r>
    </w:p>
    <w:p w14:paraId="0FF8A0E7" w14:textId="77777777" w:rsidR="00723F0D" w:rsidRPr="00D8751B" w:rsidRDefault="00723F0D" w:rsidP="00723F0D">
      <w:pPr>
        <w:spacing w:after="0" w:line="240" w:lineRule="auto"/>
        <w:jc w:val="both"/>
        <w:rPr>
          <w:rFonts w:ascii="Calibri Light" w:hAnsi="Calibri Light"/>
          <w:b/>
          <w:sz w:val="24"/>
          <w:szCs w:val="24"/>
        </w:rPr>
      </w:pPr>
    </w:p>
    <w:p w14:paraId="3514792A" w14:textId="77777777" w:rsidR="00D90D17" w:rsidRPr="00D8751B" w:rsidRDefault="00D90D17" w:rsidP="00D90D17">
      <w:pPr>
        <w:spacing w:after="0" w:line="240" w:lineRule="auto"/>
        <w:jc w:val="both"/>
        <w:rPr>
          <w:rFonts w:ascii="Calibri Light" w:hAnsi="Calibri Light"/>
          <w:b/>
          <w:sz w:val="24"/>
          <w:szCs w:val="24"/>
        </w:rPr>
      </w:pPr>
      <w:r w:rsidRPr="00D8751B">
        <w:rPr>
          <w:rFonts w:ascii="Calibri Light" w:hAnsi="Calibri Light"/>
          <w:b/>
          <w:sz w:val="24"/>
          <w:szCs w:val="24"/>
        </w:rPr>
        <w:t>Aplicación del principio de paridad en las candidaturas y los resultados electorales</w:t>
      </w:r>
    </w:p>
    <w:p w14:paraId="06982AAD" w14:textId="77777777" w:rsidR="00D90D17" w:rsidRPr="00D8751B" w:rsidRDefault="00D90D17" w:rsidP="00D90D17">
      <w:pPr>
        <w:spacing w:after="0" w:line="240" w:lineRule="auto"/>
        <w:jc w:val="both"/>
        <w:rPr>
          <w:rFonts w:ascii="Calibri Light" w:hAnsi="Calibri Light"/>
          <w:b/>
          <w:sz w:val="24"/>
          <w:szCs w:val="24"/>
        </w:rPr>
      </w:pPr>
    </w:p>
    <w:p w14:paraId="1AD678D8" w14:textId="77777777" w:rsidR="00D90D17" w:rsidRPr="00D8751B" w:rsidRDefault="00231533"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t>Existe una gran diversidad de disposiciones en las leyes o códigos estatales elector</w:t>
      </w:r>
      <w:r w:rsidR="00D90D17" w:rsidRPr="00D8751B">
        <w:rPr>
          <w:rFonts w:ascii="Calibri Light" w:hAnsi="Calibri Light"/>
          <w:sz w:val="24"/>
          <w:szCs w:val="24"/>
        </w:rPr>
        <w:t>ales con respecto a la paridad.</w:t>
      </w:r>
    </w:p>
    <w:p w14:paraId="47BC1ED2" w14:textId="1827817F" w:rsidR="00231533" w:rsidRPr="00D8751B" w:rsidRDefault="00D90D17"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t>D</w:t>
      </w:r>
      <w:r w:rsidR="00035D61" w:rsidRPr="00D8751B">
        <w:rPr>
          <w:rFonts w:ascii="Calibri Light" w:hAnsi="Calibri Light"/>
          <w:sz w:val="24"/>
          <w:szCs w:val="24"/>
        </w:rPr>
        <w:t>onde</w:t>
      </w:r>
      <w:r w:rsidR="00231533" w:rsidRPr="00D8751B">
        <w:rPr>
          <w:rFonts w:ascii="Calibri Light" w:hAnsi="Calibri Light"/>
          <w:sz w:val="24"/>
          <w:szCs w:val="24"/>
        </w:rPr>
        <w:t xml:space="preserve"> hay paridad para la integración del Congreso</w:t>
      </w:r>
      <w:r w:rsidRPr="00D8751B">
        <w:rPr>
          <w:rFonts w:ascii="Calibri Light" w:hAnsi="Calibri Light"/>
          <w:sz w:val="24"/>
          <w:szCs w:val="24"/>
        </w:rPr>
        <w:t xml:space="preserve"> con l</w:t>
      </w:r>
      <w:r w:rsidR="00231533" w:rsidRPr="00D8751B">
        <w:rPr>
          <w:rFonts w:ascii="Calibri Light" w:hAnsi="Calibri Light"/>
          <w:sz w:val="24"/>
          <w:szCs w:val="24"/>
        </w:rPr>
        <w:t>ista</w:t>
      </w:r>
      <w:r w:rsidRPr="00D8751B">
        <w:rPr>
          <w:rFonts w:ascii="Calibri Light" w:hAnsi="Calibri Light"/>
          <w:sz w:val="24"/>
          <w:szCs w:val="24"/>
        </w:rPr>
        <w:t>s</w:t>
      </w:r>
      <w:r w:rsidR="00231533" w:rsidRPr="00D8751B">
        <w:rPr>
          <w:rFonts w:ascii="Calibri Light" w:hAnsi="Calibri Light"/>
          <w:sz w:val="24"/>
          <w:szCs w:val="24"/>
        </w:rPr>
        <w:t xml:space="preserve"> de representación proporcional “abierta”, o con el método del mejor perdedor, los partidos, una vez obtenido el triunfo, colocan preferentemente a hombres en lugar de mujeres. </w:t>
      </w:r>
    </w:p>
    <w:p w14:paraId="2747C39B" w14:textId="24BDF249" w:rsidR="00231533" w:rsidRPr="00D8751B" w:rsidRDefault="00231533"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lastRenderedPageBreak/>
        <w:t>En todos los caso</w:t>
      </w:r>
      <w:r w:rsidR="00D90D17" w:rsidRPr="00D8751B">
        <w:rPr>
          <w:rFonts w:ascii="Calibri Light" w:hAnsi="Calibri Light"/>
          <w:sz w:val="24"/>
          <w:szCs w:val="24"/>
        </w:rPr>
        <w:t>s se reconoce la paridad en el P</w:t>
      </w:r>
      <w:r w:rsidRPr="00D8751B">
        <w:rPr>
          <w:rFonts w:ascii="Calibri Light" w:hAnsi="Calibri Light"/>
          <w:sz w:val="24"/>
          <w:szCs w:val="24"/>
        </w:rPr>
        <w:t xml:space="preserve">oder </w:t>
      </w:r>
      <w:r w:rsidR="00D90D17" w:rsidRPr="00D8751B">
        <w:rPr>
          <w:rFonts w:ascii="Calibri Light" w:hAnsi="Calibri Light"/>
          <w:sz w:val="24"/>
          <w:szCs w:val="24"/>
        </w:rPr>
        <w:t>L</w:t>
      </w:r>
      <w:r w:rsidRPr="00D8751B">
        <w:rPr>
          <w:rFonts w:ascii="Calibri Light" w:hAnsi="Calibri Light"/>
          <w:sz w:val="24"/>
          <w:szCs w:val="24"/>
        </w:rPr>
        <w:t>egislativo, pero no la obligación de colocar a las mujeres como candidatas en distritos en donde el partido tenga fuerza electoral y competitividad.</w:t>
      </w:r>
    </w:p>
    <w:p w14:paraId="218061F6" w14:textId="58670412" w:rsidR="00231533" w:rsidRPr="00D8751B" w:rsidRDefault="00231533"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t>En los casos en que la Ley no establecía la obligación de paridad</w:t>
      </w:r>
      <w:r w:rsidR="00D90D17" w:rsidRPr="00D8751B">
        <w:rPr>
          <w:rFonts w:ascii="Calibri Light" w:hAnsi="Calibri Light"/>
          <w:sz w:val="24"/>
          <w:szCs w:val="24"/>
        </w:rPr>
        <w:t xml:space="preserve"> horizontal o vertical</w:t>
      </w:r>
      <w:r w:rsidRPr="00D8751B">
        <w:rPr>
          <w:rFonts w:ascii="Calibri Light" w:hAnsi="Calibri Light"/>
          <w:sz w:val="24"/>
          <w:szCs w:val="24"/>
        </w:rPr>
        <w:t xml:space="preserve"> para los Ayuntamientos</w:t>
      </w:r>
      <w:r w:rsidR="00D90D17" w:rsidRPr="00D8751B">
        <w:rPr>
          <w:rFonts w:ascii="Calibri Light" w:hAnsi="Calibri Light"/>
          <w:sz w:val="24"/>
          <w:szCs w:val="24"/>
        </w:rPr>
        <w:t>,</w:t>
      </w:r>
      <w:r w:rsidRPr="00D8751B">
        <w:rPr>
          <w:rFonts w:ascii="Calibri Light" w:hAnsi="Calibri Light"/>
          <w:sz w:val="24"/>
          <w:szCs w:val="24"/>
        </w:rPr>
        <w:t xml:space="preserve"> no siempre</w:t>
      </w:r>
      <w:r w:rsidR="00D90D17" w:rsidRPr="00D8751B">
        <w:rPr>
          <w:rFonts w:ascii="Calibri Light" w:hAnsi="Calibri Light"/>
          <w:sz w:val="24"/>
          <w:szCs w:val="24"/>
        </w:rPr>
        <w:t xml:space="preserve"> hubo consenso entre las y los C</w:t>
      </w:r>
      <w:r w:rsidRPr="00D8751B">
        <w:rPr>
          <w:rFonts w:ascii="Calibri Light" w:hAnsi="Calibri Light"/>
          <w:sz w:val="24"/>
          <w:szCs w:val="24"/>
        </w:rPr>
        <w:t>onsejeros electorales para elaborar Acuerdos que favorec</w:t>
      </w:r>
      <w:r w:rsidR="00D90D17" w:rsidRPr="00D8751B">
        <w:rPr>
          <w:rFonts w:ascii="Calibri Light" w:hAnsi="Calibri Light"/>
          <w:sz w:val="24"/>
          <w:szCs w:val="24"/>
        </w:rPr>
        <w:t>ieran el registro de candidatas.</w:t>
      </w:r>
    </w:p>
    <w:p w14:paraId="4F2DC427" w14:textId="105193E7" w:rsidR="00231533" w:rsidRPr="00D8751B" w:rsidRDefault="00231533"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t>Se identificó que en casos en donde ya se habían otorgado candidaturas a varones y por resoluciones del Tribunal Electoral se tuvieron que sustituir por mujeres, los partidos postularon a las esposas, hijas, o personas cercanas a los hombres que fueron relevados.</w:t>
      </w:r>
    </w:p>
    <w:p w14:paraId="03141A75" w14:textId="77777777" w:rsidR="00D90D17" w:rsidRPr="00D8751B" w:rsidRDefault="00231533"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t xml:space="preserve">A pesar de las resistencias, en donde </w:t>
      </w:r>
      <w:r w:rsidR="00DF4472" w:rsidRPr="00D8751B">
        <w:rPr>
          <w:rFonts w:ascii="Calibri Light" w:hAnsi="Calibri Light"/>
          <w:sz w:val="24"/>
          <w:szCs w:val="24"/>
        </w:rPr>
        <w:t>sí</w:t>
      </w:r>
      <w:r w:rsidRPr="00D8751B">
        <w:rPr>
          <w:rFonts w:ascii="Calibri Light" w:hAnsi="Calibri Light"/>
          <w:sz w:val="24"/>
          <w:szCs w:val="24"/>
        </w:rPr>
        <w:t xml:space="preserve"> se estableció con claridad la paridad, hubo un mayor número de mujeres que participaron como candidatas y el resultado fue el de Congresos locales con más mujeres, casi en el mismo número que los hombres</w:t>
      </w:r>
      <w:r w:rsidR="00D90D17" w:rsidRPr="00D8751B">
        <w:rPr>
          <w:rFonts w:ascii="Calibri Light" w:hAnsi="Calibri Light"/>
          <w:sz w:val="24"/>
          <w:szCs w:val="24"/>
        </w:rPr>
        <w:t>.</w:t>
      </w:r>
    </w:p>
    <w:p w14:paraId="696D9ACF" w14:textId="5D8D230F" w:rsidR="00231533" w:rsidRPr="00D8751B" w:rsidRDefault="00D90D17"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t>E</w:t>
      </w:r>
      <w:r w:rsidR="00231533" w:rsidRPr="00D8751B">
        <w:rPr>
          <w:rFonts w:ascii="Calibri Light" w:hAnsi="Calibri Light"/>
          <w:sz w:val="24"/>
          <w:szCs w:val="24"/>
        </w:rPr>
        <w:t>n el caso de Ayuntamientos, en donde no se estableció la paridad horizontal, hay una gran brecha en cuanto a hombres y mujeres encab</w:t>
      </w:r>
      <w:r w:rsidR="00DF4472" w:rsidRPr="00D8751B">
        <w:rPr>
          <w:rFonts w:ascii="Calibri Light" w:hAnsi="Calibri Light"/>
          <w:sz w:val="24"/>
          <w:szCs w:val="24"/>
        </w:rPr>
        <w:t>ezando presidencias municipales</w:t>
      </w:r>
      <w:r w:rsidR="00231533" w:rsidRPr="00D8751B">
        <w:rPr>
          <w:rFonts w:ascii="Calibri Light" w:hAnsi="Calibri Light"/>
          <w:sz w:val="24"/>
          <w:szCs w:val="24"/>
        </w:rPr>
        <w:t>.</w:t>
      </w:r>
    </w:p>
    <w:p w14:paraId="1705E538" w14:textId="7C637BE2" w:rsidR="00231533" w:rsidRPr="00D8751B" w:rsidRDefault="00D90D17"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t xml:space="preserve">En algunos casos sí </w:t>
      </w:r>
      <w:r w:rsidR="00231533" w:rsidRPr="00D8751B">
        <w:rPr>
          <w:rFonts w:ascii="Calibri Light" w:hAnsi="Calibri Light"/>
          <w:sz w:val="24"/>
          <w:szCs w:val="24"/>
        </w:rPr>
        <w:t>se tomaron iniciativas favorables a la paridad horizontal mediante acuerdos que</w:t>
      </w:r>
      <w:r w:rsidRPr="00D8751B">
        <w:rPr>
          <w:rFonts w:ascii="Calibri Light" w:hAnsi="Calibri Light"/>
          <w:sz w:val="24"/>
          <w:szCs w:val="24"/>
        </w:rPr>
        <w:t>,</w:t>
      </w:r>
      <w:r w:rsidR="00231533" w:rsidRPr="00D8751B">
        <w:rPr>
          <w:rFonts w:ascii="Calibri Light" w:hAnsi="Calibri Light"/>
          <w:sz w:val="24"/>
          <w:szCs w:val="24"/>
        </w:rPr>
        <w:t xml:space="preserve"> al ser impugnados, fueron ratificados por </w:t>
      </w:r>
      <w:r w:rsidR="008C6078" w:rsidRPr="00D8751B">
        <w:rPr>
          <w:rFonts w:ascii="Calibri Light" w:hAnsi="Calibri Light"/>
          <w:sz w:val="24"/>
          <w:szCs w:val="24"/>
        </w:rPr>
        <w:t>el</w:t>
      </w:r>
      <w:r w:rsidR="00231533" w:rsidRPr="00D8751B">
        <w:rPr>
          <w:rFonts w:ascii="Calibri Light" w:hAnsi="Calibri Light"/>
          <w:sz w:val="24"/>
          <w:szCs w:val="24"/>
        </w:rPr>
        <w:t xml:space="preserve"> Tribunal Electoral del</w:t>
      </w:r>
      <w:r w:rsidR="008C6078" w:rsidRPr="00D8751B">
        <w:rPr>
          <w:rFonts w:ascii="Calibri Light" w:hAnsi="Calibri Light"/>
          <w:sz w:val="24"/>
          <w:szCs w:val="24"/>
        </w:rPr>
        <w:t xml:space="preserve"> Poder Judicial de la Federación</w:t>
      </w:r>
      <w:r w:rsidR="00231533" w:rsidRPr="00D8751B">
        <w:rPr>
          <w:rFonts w:ascii="Calibri Light" w:hAnsi="Calibri Light"/>
          <w:sz w:val="24"/>
          <w:szCs w:val="24"/>
        </w:rPr>
        <w:t>.</w:t>
      </w:r>
    </w:p>
    <w:p w14:paraId="5CCBE821" w14:textId="5A654AAB" w:rsidR="00231533" w:rsidRPr="00D8751B" w:rsidRDefault="00231533"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t xml:space="preserve">Los Institutos y Consejos Electorales, o en su caso Consejeras o Consejeros que promovieron Acuerdos favorables al principio de paridad, sufrieron </w:t>
      </w:r>
      <w:r w:rsidR="00D90D17" w:rsidRPr="00D8751B">
        <w:rPr>
          <w:rFonts w:ascii="Calibri Light" w:hAnsi="Calibri Light"/>
          <w:sz w:val="24"/>
          <w:szCs w:val="24"/>
        </w:rPr>
        <w:t>-</w:t>
      </w:r>
      <w:r w:rsidRPr="00D8751B">
        <w:rPr>
          <w:rFonts w:ascii="Calibri Light" w:hAnsi="Calibri Light"/>
          <w:sz w:val="24"/>
          <w:szCs w:val="24"/>
        </w:rPr>
        <w:t>en mayor o menor medida</w:t>
      </w:r>
      <w:r w:rsidR="00D90D17" w:rsidRPr="00D8751B">
        <w:rPr>
          <w:rFonts w:ascii="Calibri Light" w:hAnsi="Calibri Light"/>
          <w:sz w:val="24"/>
          <w:szCs w:val="24"/>
        </w:rPr>
        <w:t>-</w:t>
      </w:r>
      <w:r w:rsidRPr="00D8751B">
        <w:rPr>
          <w:rFonts w:ascii="Calibri Light" w:hAnsi="Calibri Light"/>
          <w:sz w:val="24"/>
          <w:szCs w:val="24"/>
        </w:rPr>
        <w:t xml:space="preserve"> presiones de tipo político, agresiones en medios de comunicación, campañas de desprestigio y amenazas</w:t>
      </w:r>
      <w:r w:rsidR="00D90D17" w:rsidRPr="00D8751B">
        <w:rPr>
          <w:rFonts w:ascii="Calibri Light" w:hAnsi="Calibri Light"/>
          <w:sz w:val="24"/>
          <w:szCs w:val="24"/>
        </w:rPr>
        <w:t xml:space="preserve"> por parte de actores políticos y</w:t>
      </w:r>
      <w:r w:rsidRPr="00D8751B">
        <w:rPr>
          <w:rFonts w:ascii="Calibri Light" w:hAnsi="Calibri Light"/>
          <w:sz w:val="24"/>
          <w:szCs w:val="24"/>
        </w:rPr>
        <w:t xml:space="preserve"> representantes de partidos políticos</w:t>
      </w:r>
      <w:r w:rsidR="00D90D17" w:rsidRPr="00D8751B">
        <w:rPr>
          <w:rFonts w:ascii="Calibri Light" w:hAnsi="Calibri Light"/>
          <w:sz w:val="24"/>
          <w:szCs w:val="24"/>
        </w:rPr>
        <w:t>.</w:t>
      </w:r>
    </w:p>
    <w:p w14:paraId="17E3871D" w14:textId="29FC23A1" w:rsidR="00231533" w:rsidRPr="00D8751B" w:rsidRDefault="00D90D17"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t>L</w:t>
      </w:r>
      <w:r w:rsidR="00231533" w:rsidRPr="00D8751B">
        <w:rPr>
          <w:rFonts w:ascii="Calibri Light" w:hAnsi="Calibri Light"/>
          <w:sz w:val="24"/>
          <w:szCs w:val="24"/>
        </w:rPr>
        <w:t>a tendencia es que el registro de candidaturas de las listas de rep</w:t>
      </w:r>
      <w:r w:rsidRPr="00D8751B">
        <w:rPr>
          <w:rFonts w:ascii="Calibri Light" w:hAnsi="Calibri Light"/>
          <w:sz w:val="24"/>
          <w:szCs w:val="24"/>
        </w:rPr>
        <w:t>resentación proporcional inicia</w:t>
      </w:r>
      <w:r w:rsidR="00231533" w:rsidRPr="00D8751B">
        <w:rPr>
          <w:rFonts w:ascii="Calibri Light" w:hAnsi="Calibri Light"/>
          <w:sz w:val="24"/>
          <w:szCs w:val="24"/>
        </w:rPr>
        <w:t xml:space="preserve"> con hombres, lo que asegura que habrá un mayor número de varones asumiendo el cargo. Si fueran mujeres quienes encabezaran las listas</w:t>
      </w:r>
      <w:r w:rsidRPr="00D8751B">
        <w:rPr>
          <w:rFonts w:ascii="Calibri Light" w:hAnsi="Calibri Light"/>
          <w:sz w:val="24"/>
          <w:szCs w:val="24"/>
        </w:rPr>
        <w:t>,</w:t>
      </w:r>
      <w:r w:rsidR="00231533" w:rsidRPr="00D8751B">
        <w:rPr>
          <w:rFonts w:ascii="Calibri Light" w:hAnsi="Calibri Light"/>
          <w:sz w:val="24"/>
          <w:szCs w:val="24"/>
        </w:rPr>
        <w:t xml:space="preserve"> se hubiera</w:t>
      </w:r>
      <w:r w:rsidRPr="00D8751B">
        <w:rPr>
          <w:rFonts w:ascii="Calibri Light" w:hAnsi="Calibri Light"/>
          <w:sz w:val="24"/>
          <w:szCs w:val="24"/>
        </w:rPr>
        <w:t xml:space="preserve"> logrado</w:t>
      </w:r>
      <w:r w:rsidR="00231533" w:rsidRPr="00D8751B">
        <w:rPr>
          <w:rFonts w:ascii="Calibri Light" w:hAnsi="Calibri Light"/>
          <w:sz w:val="24"/>
          <w:szCs w:val="24"/>
        </w:rPr>
        <w:t xml:space="preserve"> </w:t>
      </w:r>
      <w:r w:rsidRPr="00D8751B">
        <w:rPr>
          <w:rFonts w:ascii="Calibri Light" w:hAnsi="Calibri Light"/>
          <w:sz w:val="24"/>
          <w:szCs w:val="24"/>
        </w:rPr>
        <w:t xml:space="preserve">tener </w:t>
      </w:r>
      <w:r w:rsidR="00231533" w:rsidRPr="00D8751B">
        <w:rPr>
          <w:rFonts w:ascii="Calibri Light" w:hAnsi="Calibri Light"/>
          <w:sz w:val="24"/>
          <w:szCs w:val="24"/>
        </w:rPr>
        <w:t xml:space="preserve">más mujeres legisladoras.  </w:t>
      </w:r>
    </w:p>
    <w:p w14:paraId="711C744E" w14:textId="4E92EE57" w:rsidR="00231533" w:rsidRPr="00D8751B" w:rsidRDefault="00231533" w:rsidP="00EC4C98">
      <w:pPr>
        <w:pStyle w:val="Prrafodelista"/>
        <w:numPr>
          <w:ilvl w:val="0"/>
          <w:numId w:val="12"/>
        </w:numPr>
        <w:spacing w:after="0" w:line="240" w:lineRule="auto"/>
        <w:jc w:val="both"/>
        <w:rPr>
          <w:rFonts w:ascii="Calibri Light" w:hAnsi="Calibri Light"/>
          <w:sz w:val="24"/>
          <w:szCs w:val="24"/>
        </w:rPr>
      </w:pPr>
      <w:r w:rsidRPr="00D8751B">
        <w:rPr>
          <w:rFonts w:ascii="Calibri Light" w:hAnsi="Calibri Light"/>
          <w:sz w:val="24"/>
          <w:szCs w:val="24"/>
        </w:rPr>
        <w:t>Respecto al tema de la participación político-electoral de las mujeres, se hizo notar que ha aumentado el número de mujeres que han contenido por las gubernaturas de los estados en las últimas elecciones. Sin embargo, en 2015</w:t>
      </w:r>
      <w:r w:rsidR="005D3552" w:rsidRPr="00D8751B">
        <w:rPr>
          <w:rFonts w:ascii="Calibri Light" w:hAnsi="Calibri Light"/>
          <w:sz w:val="24"/>
          <w:szCs w:val="24"/>
        </w:rPr>
        <w:t>,</w:t>
      </w:r>
      <w:r w:rsidRPr="00D8751B">
        <w:rPr>
          <w:rFonts w:ascii="Calibri Light" w:hAnsi="Calibri Light"/>
          <w:sz w:val="24"/>
          <w:szCs w:val="24"/>
        </w:rPr>
        <w:t xml:space="preserve"> de 9 entidades solamente ganó la candidata del PRI en Sonora, y en 2016 hubo 14 mujeres candidatas, pero ninguna obtuvo el triunfo. </w:t>
      </w:r>
    </w:p>
    <w:p w14:paraId="1379D8EE" w14:textId="77777777" w:rsidR="00723F0D" w:rsidRPr="00D8751B" w:rsidRDefault="00723F0D" w:rsidP="00723F0D">
      <w:pPr>
        <w:spacing w:after="0" w:line="240" w:lineRule="auto"/>
        <w:jc w:val="both"/>
        <w:rPr>
          <w:rFonts w:ascii="Calibri Light" w:hAnsi="Calibri Light"/>
          <w:b/>
          <w:sz w:val="24"/>
          <w:szCs w:val="24"/>
        </w:rPr>
      </w:pPr>
    </w:p>
    <w:p w14:paraId="26E56827" w14:textId="0D2B17BA" w:rsidR="00F964ED" w:rsidRPr="00D8751B" w:rsidRDefault="00F964ED" w:rsidP="00723F0D">
      <w:pPr>
        <w:spacing w:after="0" w:line="240" w:lineRule="auto"/>
        <w:jc w:val="both"/>
        <w:rPr>
          <w:rFonts w:ascii="Calibri Light" w:hAnsi="Calibri Light"/>
          <w:b/>
          <w:sz w:val="24"/>
          <w:szCs w:val="24"/>
        </w:rPr>
      </w:pPr>
      <w:r w:rsidRPr="00D8751B">
        <w:rPr>
          <w:rFonts w:ascii="Calibri Light" w:hAnsi="Calibri Light"/>
          <w:b/>
          <w:sz w:val="24"/>
          <w:szCs w:val="24"/>
        </w:rPr>
        <w:t xml:space="preserve">Problemáticas y obstáculos que enfrentaron las mujeres como candidatas y en el ejercicio de la función pública </w:t>
      </w:r>
    </w:p>
    <w:p w14:paraId="48EFB287" w14:textId="77777777" w:rsidR="00D90D17" w:rsidRPr="00D8751B" w:rsidRDefault="00D90D17" w:rsidP="00723F0D">
      <w:pPr>
        <w:spacing w:after="0" w:line="240" w:lineRule="auto"/>
        <w:jc w:val="both"/>
        <w:rPr>
          <w:rFonts w:ascii="Calibri Light" w:hAnsi="Calibri Light"/>
          <w:b/>
          <w:sz w:val="24"/>
          <w:szCs w:val="24"/>
        </w:rPr>
      </w:pPr>
    </w:p>
    <w:p w14:paraId="594ACED1" w14:textId="7034F133" w:rsidR="00695F31" w:rsidRPr="00D8751B" w:rsidRDefault="00695F31" w:rsidP="00EC4C98">
      <w:pPr>
        <w:pStyle w:val="Prrafodelista"/>
        <w:numPr>
          <w:ilvl w:val="0"/>
          <w:numId w:val="13"/>
        </w:numPr>
        <w:spacing w:after="0" w:line="240" w:lineRule="auto"/>
        <w:jc w:val="both"/>
        <w:rPr>
          <w:rFonts w:ascii="Calibri Light" w:hAnsi="Calibri Light"/>
          <w:sz w:val="24"/>
          <w:szCs w:val="24"/>
        </w:rPr>
      </w:pPr>
      <w:r w:rsidRPr="00D8751B">
        <w:rPr>
          <w:rFonts w:ascii="Calibri Light" w:hAnsi="Calibri Light"/>
          <w:sz w:val="24"/>
          <w:szCs w:val="24"/>
        </w:rPr>
        <w:t>Se destacó que en estados como Chiapas y Oaxaca existe más violencia contra las mujeres que participan en p</w:t>
      </w:r>
      <w:r w:rsidR="00D90D17" w:rsidRPr="00D8751B">
        <w:rPr>
          <w:rFonts w:ascii="Calibri Light" w:hAnsi="Calibri Light"/>
          <w:sz w:val="24"/>
          <w:szCs w:val="24"/>
        </w:rPr>
        <w:t>olítica, pues se identifican</w:t>
      </w:r>
      <w:r w:rsidRPr="00D8751B">
        <w:rPr>
          <w:rFonts w:ascii="Calibri Light" w:hAnsi="Calibri Light"/>
          <w:sz w:val="24"/>
          <w:szCs w:val="24"/>
        </w:rPr>
        <w:t xml:space="preserve"> resistencias </w:t>
      </w:r>
      <w:r w:rsidR="00D90D17" w:rsidRPr="00D8751B">
        <w:rPr>
          <w:rFonts w:ascii="Calibri Light" w:hAnsi="Calibri Light"/>
          <w:sz w:val="24"/>
          <w:szCs w:val="24"/>
        </w:rPr>
        <w:t>culturales muy arraigadas.</w:t>
      </w:r>
    </w:p>
    <w:p w14:paraId="1423E2F1" w14:textId="675A2E94" w:rsidR="00695F31" w:rsidRPr="00D8751B" w:rsidRDefault="00695F31" w:rsidP="00EC4C98">
      <w:pPr>
        <w:pStyle w:val="Prrafodelista"/>
        <w:numPr>
          <w:ilvl w:val="0"/>
          <w:numId w:val="13"/>
        </w:numPr>
        <w:spacing w:after="0" w:line="240" w:lineRule="auto"/>
        <w:jc w:val="both"/>
        <w:rPr>
          <w:rFonts w:ascii="Calibri Light" w:hAnsi="Calibri Light"/>
          <w:sz w:val="24"/>
          <w:szCs w:val="24"/>
        </w:rPr>
      </w:pPr>
      <w:r w:rsidRPr="00D8751B">
        <w:rPr>
          <w:rFonts w:ascii="Calibri Light" w:hAnsi="Calibri Light"/>
          <w:sz w:val="24"/>
          <w:szCs w:val="24"/>
        </w:rPr>
        <w:t>En las elecciones municipales de Chiapas</w:t>
      </w:r>
      <w:r w:rsidR="005D3552" w:rsidRPr="00D8751B">
        <w:rPr>
          <w:rFonts w:ascii="Calibri Light" w:hAnsi="Calibri Light"/>
          <w:sz w:val="24"/>
          <w:szCs w:val="24"/>
        </w:rPr>
        <w:t>,</w:t>
      </w:r>
      <w:r w:rsidRPr="00D8751B">
        <w:rPr>
          <w:rFonts w:ascii="Calibri Light" w:hAnsi="Calibri Light"/>
          <w:sz w:val="24"/>
          <w:szCs w:val="24"/>
        </w:rPr>
        <w:t xml:space="preserve"> se advierte que los pueblos indígenas</w:t>
      </w:r>
      <w:r w:rsidR="00D90D17" w:rsidRPr="00D8751B">
        <w:rPr>
          <w:rFonts w:ascii="Calibri Light" w:hAnsi="Calibri Light"/>
          <w:sz w:val="24"/>
          <w:szCs w:val="24"/>
        </w:rPr>
        <w:t>,</w:t>
      </w:r>
      <w:r w:rsidRPr="00D8751B">
        <w:rPr>
          <w:rFonts w:ascii="Calibri Light" w:hAnsi="Calibri Light"/>
          <w:sz w:val="24"/>
          <w:szCs w:val="24"/>
        </w:rPr>
        <w:t xml:space="preserve"> previ</w:t>
      </w:r>
      <w:r w:rsidR="00D90D17" w:rsidRPr="00D8751B">
        <w:rPr>
          <w:rFonts w:ascii="Calibri Light" w:hAnsi="Calibri Light"/>
          <w:sz w:val="24"/>
          <w:szCs w:val="24"/>
        </w:rPr>
        <w:t xml:space="preserve">o al proceso electoral formal, </w:t>
      </w:r>
      <w:r w:rsidRPr="00D8751B">
        <w:rPr>
          <w:rFonts w:ascii="Calibri Light" w:hAnsi="Calibri Light"/>
          <w:sz w:val="24"/>
          <w:szCs w:val="24"/>
        </w:rPr>
        <w:t>llevan a cabo sus asambleas y eligen a quienes van a ocupar los puestos, incluso deciden qué partido los va a postular de acuerdo a la negociación que establecen con cada organismo político.</w:t>
      </w:r>
    </w:p>
    <w:p w14:paraId="1F3A373C" w14:textId="6533B656" w:rsidR="005D3552" w:rsidRPr="00D8751B" w:rsidRDefault="00D90D17" w:rsidP="005D3552">
      <w:pPr>
        <w:pStyle w:val="Prrafodelista"/>
        <w:numPr>
          <w:ilvl w:val="0"/>
          <w:numId w:val="13"/>
        </w:numPr>
        <w:spacing w:after="0" w:line="240" w:lineRule="auto"/>
        <w:jc w:val="both"/>
        <w:rPr>
          <w:rFonts w:ascii="Calibri Light" w:hAnsi="Calibri Light"/>
          <w:sz w:val="24"/>
          <w:szCs w:val="24"/>
        </w:rPr>
      </w:pPr>
      <w:r w:rsidRPr="00D8751B">
        <w:rPr>
          <w:rFonts w:ascii="Calibri Light" w:hAnsi="Calibri Light"/>
          <w:sz w:val="24"/>
          <w:szCs w:val="24"/>
        </w:rPr>
        <w:t>Se c</w:t>
      </w:r>
      <w:r w:rsidR="005D3552" w:rsidRPr="00D8751B">
        <w:rPr>
          <w:rFonts w:ascii="Calibri Light" w:hAnsi="Calibri Light"/>
          <w:sz w:val="24"/>
          <w:szCs w:val="24"/>
        </w:rPr>
        <w:t>onsidera</w:t>
      </w:r>
      <w:r w:rsidRPr="00D8751B">
        <w:rPr>
          <w:rFonts w:ascii="Calibri Light" w:hAnsi="Calibri Light"/>
          <w:sz w:val="24"/>
          <w:szCs w:val="24"/>
        </w:rPr>
        <w:t xml:space="preserve"> que</w:t>
      </w:r>
      <w:r w:rsidR="005D3552" w:rsidRPr="00D8751B">
        <w:rPr>
          <w:rFonts w:ascii="Calibri Light" w:hAnsi="Calibri Light"/>
          <w:sz w:val="24"/>
          <w:szCs w:val="24"/>
        </w:rPr>
        <w:t xml:space="preserve"> el </w:t>
      </w:r>
      <w:r w:rsidR="005D3552" w:rsidRPr="00D8751B">
        <w:rPr>
          <w:rFonts w:ascii="Calibri Light" w:hAnsi="Calibri Light"/>
          <w:i/>
          <w:sz w:val="24"/>
          <w:szCs w:val="24"/>
        </w:rPr>
        <w:t>Protocolo para atender la violencia política contra las mujeres</w:t>
      </w:r>
      <w:r w:rsidR="005D3552" w:rsidRPr="00D8751B">
        <w:rPr>
          <w:rFonts w:ascii="Calibri Light" w:hAnsi="Calibri Light"/>
          <w:sz w:val="24"/>
          <w:szCs w:val="24"/>
        </w:rPr>
        <w:t xml:space="preserve"> e</w:t>
      </w:r>
      <w:r w:rsidRPr="00D8751B">
        <w:rPr>
          <w:rFonts w:ascii="Calibri Light" w:hAnsi="Calibri Light"/>
          <w:sz w:val="24"/>
          <w:szCs w:val="24"/>
        </w:rPr>
        <w:t xml:space="preserve">s </w:t>
      </w:r>
      <w:r w:rsidR="005D3552" w:rsidRPr="00D8751B">
        <w:rPr>
          <w:rFonts w:ascii="Calibri Light" w:hAnsi="Calibri Light"/>
          <w:sz w:val="24"/>
          <w:szCs w:val="24"/>
        </w:rPr>
        <w:t>demasiado general y no proporciona</w:t>
      </w:r>
      <w:r w:rsidRPr="00D8751B">
        <w:rPr>
          <w:rFonts w:ascii="Calibri Light" w:hAnsi="Calibri Light"/>
          <w:sz w:val="24"/>
          <w:szCs w:val="24"/>
        </w:rPr>
        <w:t xml:space="preserve"> una ruta clara a seguir. El </w:t>
      </w:r>
      <w:r w:rsidR="005D3552" w:rsidRPr="00D8751B">
        <w:rPr>
          <w:rFonts w:ascii="Calibri Light" w:hAnsi="Calibri Light"/>
          <w:sz w:val="24"/>
          <w:szCs w:val="24"/>
        </w:rPr>
        <w:t>OPLE de Morelos elaboró su propio Protocolo.</w:t>
      </w:r>
    </w:p>
    <w:p w14:paraId="586CB32E" w14:textId="6700DCD1" w:rsidR="00695F31" w:rsidRPr="00D8751B" w:rsidRDefault="00695F31" w:rsidP="00EC4C98">
      <w:pPr>
        <w:pStyle w:val="Prrafodelista"/>
        <w:numPr>
          <w:ilvl w:val="0"/>
          <w:numId w:val="13"/>
        </w:numPr>
        <w:spacing w:after="0" w:line="240" w:lineRule="auto"/>
        <w:jc w:val="both"/>
        <w:rPr>
          <w:rFonts w:ascii="Calibri Light" w:hAnsi="Calibri Light"/>
          <w:sz w:val="24"/>
          <w:szCs w:val="24"/>
        </w:rPr>
      </w:pPr>
      <w:r w:rsidRPr="00D8751B">
        <w:rPr>
          <w:rFonts w:ascii="Calibri Light" w:hAnsi="Calibri Light"/>
          <w:sz w:val="24"/>
          <w:szCs w:val="24"/>
        </w:rPr>
        <w:lastRenderedPageBreak/>
        <w:t>Respecto a la participación de mujeres como representantes de los partidos políticos ante los Consejos Generales de los OPLE, se señaló qu</w:t>
      </w:r>
      <w:r w:rsidR="00B83638" w:rsidRPr="00D8751B">
        <w:rPr>
          <w:rFonts w:ascii="Calibri Light" w:hAnsi="Calibri Light"/>
          <w:sz w:val="24"/>
          <w:szCs w:val="24"/>
        </w:rPr>
        <w:t xml:space="preserve">e son pocas quienes participan. En </w:t>
      </w:r>
      <w:r w:rsidRPr="00D8751B">
        <w:rPr>
          <w:rFonts w:ascii="Calibri Light" w:hAnsi="Calibri Light"/>
          <w:sz w:val="24"/>
          <w:szCs w:val="24"/>
        </w:rPr>
        <w:t>muchas ocasiones concluyen su participación en el órgano pues son sustituidas consta</w:t>
      </w:r>
      <w:r w:rsidR="00B83638" w:rsidRPr="00D8751B">
        <w:rPr>
          <w:rFonts w:ascii="Calibri Light" w:hAnsi="Calibri Light"/>
          <w:sz w:val="24"/>
          <w:szCs w:val="24"/>
        </w:rPr>
        <w:t>ntemente. N</w:t>
      </w:r>
      <w:r w:rsidRPr="00D8751B">
        <w:rPr>
          <w:rFonts w:ascii="Calibri Light" w:hAnsi="Calibri Light"/>
          <w:sz w:val="24"/>
          <w:szCs w:val="24"/>
        </w:rPr>
        <w:t>o se detectaron acciones de violencia política contra ellas.</w:t>
      </w:r>
    </w:p>
    <w:p w14:paraId="1A3DE12E" w14:textId="77777777" w:rsidR="00695F31" w:rsidRPr="00D8751B" w:rsidRDefault="00695F31" w:rsidP="00EC4C98">
      <w:pPr>
        <w:pStyle w:val="Prrafodelista"/>
        <w:numPr>
          <w:ilvl w:val="0"/>
          <w:numId w:val="13"/>
        </w:numPr>
        <w:spacing w:after="0" w:line="240" w:lineRule="auto"/>
        <w:jc w:val="both"/>
        <w:rPr>
          <w:rFonts w:ascii="Calibri Light" w:hAnsi="Calibri Light"/>
          <w:sz w:val="24"/>
          <w:szCs w:val="24"/>
        </w:rPr>
      </w:pPr>
      <w:r w:rsidRPr="00D8751B">
        <w:rPr>
          <w:rFonts w:ascii="Calibri Light" w:hAnsi="Calibri Light"/>
          <w:sz w:val="24"/>
          <w:szCs w:val="24"/>
        </w:rPr>
        <w:t>Sobre la tipificación de la violencia política en las leyes locales, únicamente se encuentra en el estado de Oaxaca.</w:t>
      </w:r>
    </w:p>
    <w:p w14:paraId="06AAD39E" w14:textId="592B652D" w:rsidR="00695F31" w:rsidRPr="00D8751B" w:rsidRDefault="003317AD" w:rsidP="00EC4C98">
      <w:pPr>
        <w:pStyle w:val="Prrafodelista"/>
        <w:numPr>
          <w:ilvl w:val="0"/>
          <w:numId w:val="13"/>
        </w:numPr>
        <w:spacing w:after="0" w:line="240" w:lineRule="auto"/>
        <w:jc w:val="both"/>
        <w:rPr>
          <w:rFonts w:ascii="Calibri Light" w:hAnsi="Calibri Light"/>
          <w:sz w:val="24"/>
          <w:szCs w:val="24"/>
        </w:rPr>
      </w:pPr>
      <w:r w:rsidRPr="00D8751B">
        <w:rPr>
          <w:rFonts w:ascii="Calibri Light" w:hAnsi="Calibri Light"/>
          <w:sz w:val="24"/>
          <w:szCs w:val="24"/>
        </w:rPr>
        <w:t>A</w:t>
      </w:r>
      <w:r w:rsidR="00695F31" w:rsidRPr="00D8751B">
        <w:rPr>
          <w:rFonts w:ascii="Calibri Light" w:hAnsi="Calibri Light"/>
          <w:sz w:val="24"/>
          <w:szCs w:val="24"/>
        </w:rPr>
        <w:t xml:space="preserve"> partir del contacto con mujeres candidatas, </w:t>
      </w:r>
      <w:r w:rsidRPr="00D8751B">
        <w:rPr>
          <w:rFonts w:ascii="Calibri Light" w:hAnsi="Calibri Light"/>
          <w:sz w:val="24"/>
          <w:szCs w:val="24"/>
        </w:rPr>
        <w:t xml:space="preserve">se identificó </w:t>
      </w:r>
      <w:r w:rsidR="00B83638" w:rsidRPr="00D8751B">
        <w:rPr>
          <w:rFonts w:ascii="Calibri Light" w:hAnsi="Calibri Light"/>
          <w:sz w:val="24"/>
          <w:szCs w:val="24"/>
        </w:rPr>
        <w:t xml:space="preserve">que éstas no detectan </w:t>
      </w:r>
      <w:r w:rsidR="00695F31" w:rsidRPr="00D8751B">
        <w:rPr>
          <w:rFonts w:ascii="Calibri Light" w:hAnsi="Calibri Light"/>
          <w:sz w:val="24"/>
          <w:szCs w:val="24"/>
        </w:rPr>
        <w:t xml:space="preserve">padecer situaciones que pueden considerarse como actos de violencia política, pues suponen que así son las prácticas o costumbres políticas, es decir, cuando no reciben financiamiento o apoyos para sus campañas, o son cuestionadas por el hecho de ser mujeres, o se refieren a ellas de forma estereotipada, o incluso, formas más evidentes de agresión verbal, consideran que esto es “natural”, que </w:t>
      </w:r>
      <w:r w:rsidR="005D3552" w:rsidRPr="00D8751B">
        <w:rPr>
          <w:rFonts w:ascii="Calibri Light" w:hAnsi="Calibri Light"/>
          <w:sz w:val="24"/>
          <w:szCs w:val="24"/>
        </w:rPr>
        <w:t>así es</w:t>
      </w:r>
      <w:r w:rsidR="00695F31" w:rsidRPr="00D8751B">
        <w:rPr>
          <w:rFonts w:ascii="Calibri Light" w:hAnsi="Calibri Light"/>
          <w:sz w:val="24"/>
          <w:szCs w:val="24"/>
        </w:rPr>
        <w:t xml:space="preserve"> la política y </w:t>
      </w:r>
      <w:r w:rsidR="005D3552" w:rsidRPr="00D8751B">
        <w:rPr>
          <w:rFonts w:ascii="Calibri Light" w:hAnsi="Calibri Light"/>
          <w:sz w:val="24"/>
          <w:szCs w:val="24"/>
        </w:rPr>
        <w:t xml:space="preserve">que </w:t>
      </w:r>
      <w:r w:rsidR="00695F31" w:rsidRPr="00D8751B">
        <w:rPr>
          <w:rFonts w:ascii="Calibri Light" w:hAnsi="Calibri Light"/>
          <w:sz w:val="24"/>
          <w:szCs w:val="24"/>
        </w:rPr>
        <w:t xml:space="preserve">es un precio que están dispuestas a pagar. </w:t>
      </w:r>
    </w:p>
    <w:p w14:paraId="22D9E194" w14:textId="7EAF3F95" w:rsidR="00695F31" w:rsidRPr="00D8751B" w:rsidRDefault="00B83638" w:rsidP="00EC4C98">
      <w:pPr>
        <w:pStyle w:val="Prrafodelista"/>
        <w:numPr>
          <w:ilvl w:val="0"/>
          <w:numId w:val="13"/>
        </w:numPr>
        <w:spacing w:after="0" w:line="240" w:lineRule="auto"/>
        <w:jc w:val="both"/>
        <w:rPr>
          <w:rFonts w:ascii="Calibri Light" w:hAnsi="Calibri Light"/>
          <w:sz w:val="24"/>
          <w:szCs w:val="24"/>
        </w:rPr>
      </w:pPr>
      <w:r w:rsidRPr="00D8751B">
        <w:rPr>
          <w:rFonts w:ascii="Calibri Light" w:hAnsi="Calibri Light"/>
          <w:sz w:val="24"/>
          <w:szCs w:val="24"/>
        </w:rPr>
        <w:t>E</w:t>
      </w:r>
      <w:r w:rsidR="00695F31" w:rsidRPr="00D8751B">
        <w:rPr>
          <w:rFonts w:ascii="Calibri Light" w:hAnsi="Calibri Light"/>
          <w:sz w:val="24"/>
          <w:szCs w:val="24"/>
        </w:rPr>
        <w:t>n muchos casos, los varones que dirigen los partidos otorgan los espacios a las mujeres porque la ley los obliga</w:t>
      </w:r>
      <w:r w:rsidRPr="00D8751B">
        <w:rPr>
          <w:rFonts w:ascii="Calibri Light" w:hAnsi="Calibri Light"/>
          <w:sz w:val="24"/>
          <w:szCs w:val="24"/>
        </w:rPr>
        <w:t>, pero dejan a éstas sin apoyos ni</w:t>
      </w:r>
      <w:r w:rsidR="00695F31" w:rsidRPr="00D8751B">
        <w:rPr>
          <w:rFonts w:ascii="Calibri Light" w:hAnsi="Calibri Light"/>
          <w:sz w:val="24"/>
          <w:szCs w:val="24"/>
        </w:rPr>
        <w:t xml:space="preserve"> recursos en las campañas electorales. Incluso, se narraron dos casos en los que los partidos estaban en contra de sus propias candidatas. </w:t>
      </w:r>
    </w:p>
    <w:p w14:paraId="3C8A145C" w14:textId="77777777" w:rsidR="00695F31" w:rsidRPr="00D8751B" w:rsidRDefault="00695F31" w:rsidP="00EC4C98">
      <w:pPr>
        <w:pStyle w:val="Prrafodelista"/>
        <w:numPr>
          <w:ilvl w:val="0"/>
          <w:numId w:val="13"/>
        </w:numPr>
        <w:spacing w:after="0" w:line="240" w:lineRule="auto"/>
        <w:jc w:val="both"/>
        <w:rPr>
          <w:rFonts w:ascii="Calibri Light" w:hAnsi="Calibri Light"/>
          <w:sz w:val="24"/>
          <w:szCs w:val="24"/>
        </w:rPr>
      </w:pPr>
      <w:r w:rsidRPr="00D8751B">
        <w:rPr>
          <w:rFonts w:ascii="Calibri Light" w:hAnsi="Calibri Light"/>
          <w:sz w:val="24"/>
          <w:szCs w:val="24"/>
        </w:rPr>
        <w:t>Las mujeres candidatas no se atreven a presentar denuncias, pues lo tendrían que hacer contra las propias dirigencias de sus partidos y temen represalias en sus carreras políticas; también se abstienen de quejarse contra las notas o menciones negativas en medios de comunicación pues temen que las consecuencias pueden afectar sus campañas.</w:t>
      </w:r>
    </w:p>
    <w:p w14:paraId="64201BC5" w14:textId="77777777" w:rsidR="00723F0D" w:rsidRPr="00D8751B" w:rsidRDefault="00723F0D" w:rsidP="00723F0D">
      <w:pPr>
        <w:spacing w:after="0" w:line="240" w:lineRule="auto"/>
        <w:jc w:val="both"/>
        <w:rPr>
          <w:rFonts w:ascii="Calibri Light" w:hAnsi="Calibri Light"/>
          <w:b/>
          <w:sz w:val="24"/>
          <w:szCs w:val="24"/>
        </w:rPr>
      </w:pPr>
    </w:p>
    <w:p w14:paraId="73CD7522" w14:textId="778949A8" w:rsidR="00A04AF7" w:rsidRPr="00D8751B" w:rsidRDefault="00A04AF7" w:rsidP="00723F0D">
      <w:pPr>
        <w:spacing w:after="0" w:line="240" w:lineRule="auto"/>
        <w:jc w:val="both"/>
        <w:rPr>
          <w:rFonts w:ascii="Calibri Light" w:hAnsi="Calibri Light"/>
          <w:b/>
          <w:sz w:val="24"/>
          <w:szCs w:val="24"/>
        </w:rPr>
      </w:pPr>
      <w:r w:rsidRPr="00D8751B">
        <w:rPr>
          <w:rFonts w:ascii="Calibri Light" w:hAnsi="Calibri Light"/>
          <w:b/>
          <w:sz w:val="24"/>
          <w:szCs w:val="24"/>
        </w:rPr>
        <w:t>Ejercicio del financiamiento público para la capacitación, promoción y desarrollo del liderazgo político de las mujeres</w:t>
      </w:r>
    </w:p>
    <w:p w14:paraId="2427432C" w14:textId="77777777" w:rsidR="00B83638" w:rsidRPr="00D8751B" w:rsidRDefault="00B83638" w:rsidP="00723F0D">
      <w:pPr>
        <w:spacing w:after="0" w:line="240" w:lineRule="auto"/>
        <w:jc w:val="both"/>
        <w:rPr>
          <w:rFonts w:ascii="Calibri Light" w:hAnsi="Calibri Light"/>
          <w:b/>
          <w:sz w:val="24"/>
          <w:szCs w:val="24"/>
        </w:rPr>
      </w:pPr>
    </w:p>
    <w:p w14:paraId="682BFEC6" w14:textId="55DEB0FF" w:rsidR="00A04AF7" w:rsidRPr="00D8751B" w:rsidRDefault="00B83638" w:rsidP="00EC4C98">
      <w:pPr>
        <w:pStyle w:val="Prrafodelista"/>
        <w:numPr>
          <w:ilvl w:val="0"/>
          <w:numId w:val="14"/>
        </w:numPr>
        <w:spacing w:after="0" w:line="240" w:lineRule="auto"/>
        <w:jc w:val="both"/>
        <w:rPr>
          <w:rFonts w:ascii="Calibri Light" w:hAnsi="Calibri Light"/>
          <w:sz w:val="24"/>
          <w:szCs w:val="24"/>
        </w:rPr>
      </w:pPr>
      <w:r w:rsidRPr="00D8751B">
        <w:rPr>
          <w:rFonts w:ascii="Calibri Light" w:hAnsi="Calibri Light"/>
          <w:sz w:val="24"/>
          <w:szCs w:val="24"/>
        </w:rPr>
        <w:t xml:space="preserve">Se encontró que </w:t>
      </w:r>
      <w:r w:rsidR="00A04AF7" w:rsidRPr="00D8751B">
        <w:rPr>
          <w:rFonts w:ascii="Calibri Light" w:hAnsi="Calibri Light"/>
          <w:sz w:val="24"/>
          <w:szCs w:val="24"/>
        </w:rPr>
        <w:t xml:space="preserve">los OPLE lo entregan en porcentajes </w:t>
      </w:r>
      <w:r w:rsidRPr="00D8751B">
        <w:rPr>
          <w:rFonts w:ascii="Calibri Light" w:hAnsi="Calibri Light"/>
          <w:sz w:val="24"/>
          <w:szCs w:val="24"/>
        </w:rPr>
        <w:t>diferentes</w:t>
      </w:r>
      <w:r w:rsidR="00A04AF7" w:rsidRPr="00D8751B">
        <w:rPr>
          <w:rFonts w:ascii="Calibri Light" w:hAnsi="Calibri Light"/>
          <w:sz w:val="24"/>
          <w:szCs w:val="24"/>
        </w:rPr>
        <w:t xml:space="preserve">: </w:t>
      </w:r>
      <w:r w:rsidRPr="00D8751B">
        <w:rPr>
          <w:rFonts w:ascii="Calibri Light" w:hAnsi="Calibri Light"/>
          <w:sz w:val="24"/>
          <w:szCs w:val="24"/>
        </w:rPr>
        <w:t xml:space="preserve">desde el </w:t>
      </w:r>
      <w:r w:rsidR="00A04AF7" w:rsidRPr="00D8751B">
        <w:rPr>
          <w:rFonts w:ascii="Calibri Light" w:hAnsi="Calibri Light"/>
          <w:sz w:val="24"/>
          <w:szCs w:val="24"/>
        </w:rPr>
        <w:t>3%, 5% y hasta 7 %, sin embargo, desde la reforma electoral de 2014, en que la atribución de fiscalizar su uso se trasmitió al INE, han perdido la posibilidad de supervisar el ejercicio de este recurso.</w:t>
      </w:r>
    </w:p>
    <w:p w14:paraId="7AD9D5CE" w14:textId="26D03698" w:rsidR="00A04AF7" w:rsidRPr="00D8751B" w:rsidRDefault="00A04AF7" w:rsidP="00EC4C98">
      <w:pPr>
        <w:pStyle w:val="Prrafodelista"/>
        <w:numPr>
          <w:ilvl w:val="0"/>
          <w:numId w:val="14"/>
        </w:numPr>
        <w:spacing w:after="0" w:line="240" w:lineRule="auto"/>
        <w:jc w:val="both"/>
        <w:rPr>
          <w:rFonts w:ascii="Calibri Light" w:hAnsi="Calibri Light"/>
          <w:sz w:val="24"/>
          <w:szCs w:val="24"/>
        </w:rPr>
      </w:pPr>
      <w:r w:rsidRPr="00D8751B">
        <w:rPr>
          <w:rFonts w:ascii="Calibri Light" w:hAnsi="Calibri Light"/>
          <w:sz w:val="24"/>
          <w:szCs w:val="24"/>
        </w:rPr>
        <w:t>Se cuestionó la forma en que se aplica dicho financiamiento, pues en muchos casos se sabe que es ejercido con discrecionalidad por las dirigencias partidistas en otras actividades</w:t>
      </w:r>
      <w:r w:rsidR="00B83638" w:rsidRPr="00D8751B">
        <w:rPr>
          <w:rFonts w:ascii="Calibri Light" w:hAnsi="Calibri Light"/>
          <w:sz w:val="24"/>
          <w:szCs w:val="24"/>
        </w:rPr>
        <w:t xml:space="preserve"> diferentes para la promoción de liderazgos.</w:t>
      </w:r>
    </w:p>
    <w:p w14:paraId="219C09EE" w14:textId="376AEBBB" w:rsidR="00A04AF7" w:rsidRPr="00D8751B" w:rsidRDefault="00A04AF7" w:rsidP="00EC4C98">
      <w:pPr>
        <w:pStyle w:val="Prrafodelista"/>
        <w:numPr>
          <w:ilvl w:val="0"/>
          <w:numId w:val="14"/>
        </w:numPr>
        <w:spacing w:after="0" w:line="240" w:lineRule="auto"/>
        <w:jc w:val="both"/>
        <w:rPr>
          <w:rFonts w:ascii="Calibri Light" w:hAnsi="Calibri Light"/>
          <w:sz w:val="24"/>
          <w:szCs w:val="24"/>
        </w:rPr>
      </w:pPr>
      <w:r w:rsidRPr="00D8751B">
        <w:rPr>
          <w:rFonts w:ascii="Calibri Light" w:hAnsi="Calibri Light"/>
          <w:sz w:val="24"/>
          <w:szCs w:val="24"/>
        </w:rPr>
        <w:t>Se hizo la propuesta de que los OPLE colaboren con el INE en la supervisión del ejercicio de estos recursos para garantizar que se cumplan los fines para los cuáles deben ser destinados</w:t>
      </w:r>
      <w:r w:rsidR="00D83FCF" w:rsidRPr="00D8751B">
        <w:rPr>
          <w:rFonts w:ascii="Calibri Light" w:hAnsi="Calibri Light"/>
          <w:sz w:val="24"/>
          <w:szCs w:val="24"/>
        </w:rPr>
        <w:t xml:space="preserve">, </w:t>
      </w:r>
      <w:r w:rsidRPr="00D8751B">
        <w:rPr>
          <w:rFonts w:ascii="Calibri Light" w:hAnsi="Calibri Light"/>
          <w:sz w:val="24"/>
          <w:szCs w:val="24"/>
        </w:rPr>
        <w:t xml:space="preserve">favoreciendo una supervisión más constante y en campo. Lo anterior, considerando la presencia nacional </w:t>
      </w:r>
      <w:r w:rsidR="00B83638" w:rsidRPr="00D8751B">
        <w:rPr>
          <w:rFonts w:ascii="Calibri Light" w:hAnsi="Calibri Light"/>
          <w:sz w:val="24"/>
          <w:szCs w:val="24"/>
        </w:rPr>
        <w:t xml:space="preserve">del INE </w:t>
      </w:r>
      <w:r w:rsidRPr="00D8751B">
        <w:rPr>
          <w:rFonts w:ascii="Calibri Light" w:hAnsi="Calibri Light"/>
          <w:sz w:val="24"/>
          <w:szCs w:val="24"/>
        </w:rPr>
        <w:t xml:space="preserve">y </w:t>
      </w:r>
      <w:r w:rsidR="00B83638" w:rsidRPr="00D8751B">
        <w:rPr>
          <w:rFonts w:ascii="Calibri Light" w:hAnsi="Calibri Light"/>
          <w:sz w:val="24"/>
          <w:szCs w:val="24"/>
        </w:rPr>
        <w:t xml:space="preserve">la </w:t>
      </w:r>
      <w:r w:rsidRPr="00D8751B">
        <w:rPr>
          <w:rFonts w:ascii="Calibri Light" w:hAnsi="Calibri Light"/>
          <w:sz w:val="24"/>
          <w:szCs w:val="24"/>
        </w:rPr>
        <w:t>estructura de los OPLE. También se comentó que las Juntas Locales Ejecutivas podrían ser más activas en esta área.</w:t>
      </w:r>
    </w:p>
    <w:p w14:paraId="358ABC3A" w14:textId="77777777" w:rsidR="00567F7B" w:rsidRPr="00D8751B" w:rsidRDefault="00567F7B" w:rsidP="009C296C">
      <w:pPr>
        <w:spacing w:after="0" w:line="240" w:lineRule="auto"/>
        <w:jc w:val="both"/>
        <w:rPr>
          <w:rFonts w:ascii="Calibri Light" w:hAnsi="Calibri Light" w:cs="Arial"/>
          <w:b/>
          <w:bCs/>
          <w:smallCaps/>
          <w:sz w:val="24"/>
          <w:szCs w:val="24"/>
        </w:rPr>
      </w:pPr>
    </w:p>
    <w:p w14:paraId="10E6CD92" w14:textId="17D81247" w:rsidR="00523C64" w:rsidRPr="00D8751B" w:rsidRDefault="00523C64" w:rsidP="009C296C">
      <w:pPr>
        <w:spacing w:after="0" w:line="240" w:lineRule="auto"/>
        <w:jc w:val="both"/>
        <w:rPr>
          <w:rFonts w:ascii="Calibri Light" w:hAnsi="Calibri Light" w:cs="Arial"/>
          <w:b/>
          <w:bCs/>
          <w:smallCaps/>
          <w:sz w:val="26"/>
          <w:szCs w:val="26"/>
        </w:rPr>
      </w:pPr>
      <w:r w:rsidRPr="00D8751B">
        <w:rPr>
          <w:rFonts w:ascii="Calibri Light" w:hAnsi="Calibri Light" w:cs="Arial"/>
          <w:b/>
          <w:bCs/>
          <w:smallCaps/>
          <w:sz w:val="26"/>
          <w:szCs w:val="26"/>
        </w:rPr>
        <w:t>Segundo encuentro e intercambio de experiencias de consejeras y consejeros nacionales y estatales del INE y OPLE sobre la representación político-electoral de las mujeres</w:t>
      </w:r>
    </w:p>
    <w:p w14:paraId="4488A75F" w14:textId="77777777" w:rsidR="00723F0D" w:rsidRPr="00D8751B" w:rsidRDefault="00723F0D" w:rsidP="009C296C">
      <w:pPr>
        <w:spacing w:after="0" w:line="240" w:lineRule="auto"/>
        <w:jc w:val="both"/>
        <w:rPr>
          <w:rFonts w:ascii="Calibri Light" w:hAnsi="Calibri Light"/>
          <w:sz w:val="24"/>
          <w:szCs w:val="24"/>
        </w:rPr>
      </w:pPr>
    </w:p>
    <w:p w14:paraId="1D6C81F9" w14:textId="3BCDD89C" w:rsidR="00AA323A" w:rsidRPr="00F90AAA" w:rsidRDefault="007348A1" w:rsidP="00F90AAA">
      <w:pPr>
        <w:jc w:val="both"/>
      </w:pPr>
      <w:r w:rsidRPr="00D8751B">
        <w:rPr>
          <w:rFonts w:ascii="Calibri Light" w:hAnsi="Calibri Light"/>
          <w:sz w:val="24"/>
          <w:szCs w:val="24"/>
        </w:rPr>
        <w:t>En seguimiento al Primer Encuentro</w:t>
      </w:r>
      <w:r w:rsidR="000D11BB" w:rsidRPr="00D8751B">
        <w:rPr>
          <w:rFonts w:ascii="Calibri Light" w:hAnsi="Calibri Light"/>
          <w:sz w:val="24"/>
          <w:szCs w:val="24"/>
        </w:rPr>
        <w:t xml:space="preserve">, el 31 de marzo y el 1º </w:t>
      </w:r>
      <w:r w:rsidR="00902227" w:rsidRPr="00D8751B">
        <w:rPr>
          <w:rFonts w:ascii="Calibri Light" w:hAnsi="Calibri Light"/>
          <w:sz w:val="24"/>
          <w:szCs w:val="24"/>
        </w:rPr>
        <w:t>de abril de 2017, representantes del INE, los OPLE, la AMCEE y la AIEEF</w:t>
      </w:r>
      <w:r w:rsidR="00AA323A" w:rsidRPr="00D8751B">
        <w:rPr>
          <w:rFonts w:ascii="Calibri Light" w:hAnsi="Calibri Light"/>
          <w:sz w:val="24"/>
          <w:szCs w:val="24"/>
        </w:rPr>
        <w:t xml:space="preserve"> celebraron el “Segundo encuentro e intercambio de experiencias de consejeras y consejeros nacionales y estatales del INE y OPLE sobre la representación político-electoral de las mujeres”</w:t>
      </w:r>
      <w:r w:rsidRPr="00D8751B">
        <w:rPr>
          <w:rFonts w:ascii="Calibri Light" w:hAnsi="Calibri Light"/>
          <w:sz w:val="24"/>
          <w:szCs w:val="24"/>
        </w:rPr>
        <w:t>,</w:t>
      </w:r>
      <w:r w:rsidR="00AA323A" w:rsidRPr="00D8751B">
        <w:rPr>
          <w:rFonts w:ascii="Calibri Light" w:hAnsi="Calibri Light"/>
          <w:sz w:val="24"/>
          <w:szCs w:val="24"/>
        </w:rPr>
        <w:t xml:space="preserve"> </w:t>
      </w:r>
      <w:r w:rsidR="007B106D" w:rsidRPr="007B106D">
        <w:rPr>
          <w:rFonts w:ascii="Calibri Light" w:hAnsi="Calibri Light"/>
          <w:sz w:val="24"/>
          <w:szCs w:val="24"/>
        </w:rPr>
        <w:t xml:space="preserve">el cual fue organizado por el Instituto Estatal Electoral de Baja California Sur, el Instituto Electoral y de Participación Ciudadana de Jalisco, la Junta Local Ejecutiva del INE </w:t>
      </w:r>
      <w:r w:rsidR="007B106D" w:rsidRPr="007B106D">
        <w:rPr>
          <w:rFonts w:ascii="Calibri Light" w:hAnsi="Calibri Light"/>
          <w:sz w:val="24"/>
          <w:szCs w:val="24"/>
        </w:rPr>
        <w:lastRenderedPageBreak/>
        <w:t>en Baja California Sur, la Asociación de Instituciones Electorales de las Entidades Federativas (AIEEF) y la Asociación Mexicana de Consejeras Estatales Electorales, A.C. (AMCEE), así como la Unidad Técnica de Igualdad de Género y No Discriminación del INE, en el que</w:t>
      </w:r>
      <w:r w:rsidR="007B106D">
        <w:rPr>
          <w:rFonts w:ascii="Calibri Light" w:hAnsi="Calibri Light"/>
          <w:sz w:val="24"/>
          <w:szCs w:val="24"/>
        </w:rPr>
        <w:t xml:space="preserve"> </w:t>
      </w:r>
      <w:r w:rsidR="00AA323A" w:rsidRPr="00D8751B">
        <w:rPr>
          <w:rFonts w:ascii="Calibri Light" w:hAnsi="Calibri Light"/>
          <w:sz w:val="24"/>
          <w:szCs w:val="24"/>
        </w:rPr>
        <w:t xml:space="preserve">compartieron los resultados del “Diagnóstico de la participación de las mujeres durante los procesos electorales locales y federales de 2014-2015 y 2016” y como buenas prácticas dialogaron sobre el funcionamiento de los observatorios estatales en materia de participación política de las mujeres y de las comisiones en materia de igualdad de género de los OPLE. </w:t>
      </w:r>
    </w:p>
    <w:p w14:paraId="4989C519" w14:textId="77777777" w:rsidR="00723F0D" w:rsidRPr="00D8751B" w:rsidRDefault="00723F0D" w:rsidP="009C296C">
      <w:pPr>
        <w:spacing w:after="0" w:line="240" w:lineRule="auto"/>
        <w:jc w:val="both"/>
        <w:rPr>
          <w:rFonts w:ascii="Calibri Light" w:hAnsi="Calibri Light"/>
          <w:sz w:val="24"/>
          <w:szCs w:val="24"/>
        </w:rPr>
      </w:pPr>
    </w:p>
    <w:p w14:paraId="701357FD" w14:textId="77777777" w:rsidR="00B25C69" w:rsidRPr="00D8751B" w:rsidRDefault="00760346" w:rsidP="009C296C">
      <w:pPr>
        <w:spacing w:after="0" w:line="240" w:lineRule="auto"/>
        <w:jc w:val="both"/>
        <w:rPr>
          <w:rFonts w:ascii="Calibri Light" w:hAnsi="Calibri Light"/>
          <w:bCs/>
          <w:sz w:val="24"/>
          <w:szCs w:val="24"/>
          <w:lang w:val="es-ES_tradnl"/>
        </w:rPr>
      </w:pPr>
      <w:r w:rsidRPr="00D8751B">
        <w:rPr>
          <w:rFonts w:ascii="Calibri Light" w:hAnsi="Calibri Light"/>
          <w:sz w:val="24"/>
          <w:szCs w:val="24"/>
        </w:rPr>
        <w:t xml:space="preserve">En el diálogo participaron </w:t>
      </w:r>
      <w:r w:rsidRPr="00D8751B">
        <w:rPr>
          <w:rFonts w:ascii="Calibri Light" w:hAnsi="Calibri Light"/>
          <w:bCs/>
          <w:sz w:val="24"/>
          <w:szCs w:val="24"/>
          <w:lang w:val="es-ES_tradnl"/>
        </w:rPr>
        <w:t xml:space="preserve">50 Consejeras y Consejeros Electorales de 23 OPLE: Aguascalientes, Baja California Sur, Campeche, </w:t>
      </w:r>
      <w:r w:rsidR="001959BF" w:rsidRPr="00D8751B">
        <w:rPr>
          <w:rFonts w:ascii="Calibri Light" w:hAnsi="Calibri Light"/>
          <w:bCs/>
          <w:sz w:val="24"/>
          <w:szCs w:val="24"/>
          <w:lang w:val="es-ES_tradnl"/>
        </w:rPr>
        <w:t xml:space="preserve">Chiapas, Chihuahua, </w:t>
      </w:r>
      <w:r w:rsidRPr="00D8751B">
        <w:rPr>
          <w:rFonts w:ascii="Calibri Light" w:hAnsi="Calibri Light"/>
          <w:bCs/>
          <w:sz w:val="24"/>
          <w:szCs w:val="24"/>
          <w:lang w:val="es-ES_tradnl"/>
        </w:rPr>
        <w:t>Ciudad de México, Colima, Durango, Guanajuato, Hidalgo, Jalisco, Morelos, Nuevo León, Oaxaca, Querétaro, San Luis Potosí, Sinaloa, Sonora, Tabasco, Tlaxcala, Veracruz, Yucatán, Zacatecas.</w:t>
      </w:r>
      <w:r w:rsidR="00DD40B3" w:rsidRPr="00D8751B">
        <w:rPr>
          <w:rFonts w:ascii="Calibri Light" w:hAnsi="Calibri Light"/>
          <w:bCs/>
          <w:sz w:val="24"/>
          <w:szCs w:val="24"/>
          <w:lang w:val="es-ES_tradnl"/>
        </w:rPr>
        <w:t xml:space="preserve"> </w:t>
      </w:r>
    </w:p>
    <w:p w14:paraId="49FF6BD9" w14:textId="77777777" w:rsidR="00B25C69" w:rsidRPr="00D8751B" w:rsidRDefault="00B25C69" w:rsidP="009C296C">
      <w:pPr>
        <w:spacing w:after="0" w:line="240" w:lineRule="auto"/>
        <w:jc w:val="both"/>
        <w:rPr>
          <w:rFonts w:ascii="Calibri Light" w:hAnsi="Calibri Light"/>
          <w:bCs/>
          <w:sz w:val="24"/>
          <w:szCs w:val="24"/>
          <w:lang w:val="es-ES_tradnl"/>
        </w:rPr>
      </w:pPr>
    </w:p>
    <w:p w14:paraId="5AC7ECC2" w14:textId="68A18E64" w:rsidR="00DD40B3" w:rsidRPr="00D8751B" w:rsidRDefault="00DD40B3" w:rsidP="009C296C">
      <w:pPr>
        <w:spacing w:after="0" w:line="240" w:lineRule="auto"/>
        <w:jc w:val="both"/>
        <w:rPr>
          <w:rFonts w:ascii="Calibri Light" w:hAnsi="Calibri Light"/>
          <w:bCs/>
          <w:sz w:val="24"/>
          <w:szCs w:val="24"/>
          <w:lang w:val="es-ES_tradnl"/>
        </w:rPr>
      </w:pPr>
      <w:r w:rsidRPr="00D8751B">
        <w:rPr>
          <w:rFonts w:ascii="Calibri Light" w:hAnsi="Calibri Light"/>
          <w:bCs/>
          <w:sz w:val="24"/>
          <w:szCs w:val="24"/>
          <w:lang w:val="es-ES_tradnl"/>
        </w:rPr>
        <w:t>Por parte del INE asistió la Consejera Electoral Adriana Margarita Favela Herrera</w:t>
      </w:r>
      <w:r w:rsidR="00910255" w:rsidRPr="00D8751B">
        <w:rPr>
          <w:rFonts w:ascii="Calibri Light" w:hAnsi="Calibri Light"/>
          <w:bCs/>
          <w:sz w:val="24"/>
          <w:szCs w:val="24"/>
          <w:lang w:val="es-ES_tradnl"/>
        </w:rPr>
        <w:t xml:space="preserve">, la licenciada Marina Garmendia Gómez, Vocal Ejecutiva de Baja California Sur, la licenciada Olga Alicia Castro Ramírez, Vocal Ejecutiva de Sonora, el licenciado Carlos Manuel Rodríguez Morales, Vocal Ejecutivo de Jalisco, el licenciado Matías Chiquito Díaz de León, Vocal Ejecutivo de Zacatecas y la maestra </w:t>
      </w:r>
      <w:r w:rsidRPr="00D8751B">
        <w:rPr>
          <w:rFonts w:ascii="Calibri Light" w:hAnsi="Calibri Light"/>
          <w:bCs/>
          <w:sz w:val="24"/>
          <w:szCs w:val="24"/>
          <w:lang w:val="es-ES_tradnl"/>
        </w:rPr>
        <w:t>Mónica Maccise Duayhe, Directora de la Unidad Técnica de Igualdad de Géner</w:t>
      </w:r>
      <w:r w:rsidR="00374CDC" w:rsidRPr="00D8751B">
        <w:rPr>
          <w:rFonts w:ascii="Calibri Light" w:hAnsi="Calibri Light"/>
          <w:bCs/>
          <w:sz w:val="24"/>
          <w:szCs w:val="24"/>
          <w:lang w:val="es-ES_tradnl"/>
        </w:rPr>
        <w:t>o y No Discriminación (UTIGyND).</w:t>
      </w:r>
    </w:p>
    <w:p w14:paraId="455B24E7" w14:textId="77777777" w:rsidR="00723F0D" w:rsidRPr="00D8751B" w:rsidRDefault="00723F0D" w:rsidP="009C296C">
      <w:pPr>
        <w:spacing w:after="0" w:line="240" w:lineRule="auto"/>
        <w:jc w:val="both"/>
        <w:rPr>
          <w:rFonts w:ascii="Calibri Light" w:hAnsi="Calibri Light"/>
          <w:sz w:val="24"/>
          <w:szCs w:val="24"/>
        </w:rPr>
      </w:pPr>
    </w:p>
    <w:p w14:paraId="42D2A924" w14:textId="63C0FF8A" w:rsidR="00DD40B3" w:rsidRPr="00D8751B" w:rsidRDefault="00DD5F1E" w:rsidP="009C296C">
      <w:pPr>
        <w:spacing w:after="0" w:line="240" w:lineRule="auto"/>
        <w:jc w:val="both"/>
        <w:rPr>
          <w:rFonts w:ascii="Calibri Light" w:hAnsi="Calibri Light"/>
          <w:sz w:val="24"/>
          <w:szCs w:val="24"/>
        </w:rPr>
      </w:pPr>
      <w:r w:rsidRPr="00D8751B">
        <w:rPr>
          <w:rFonts w:ascii="Calibri Light" w:hAnsi="Calibri Light"/>
          <w:sz w:val="24"/>
          <w:szCs w:val="24"/>
        </w:rPr>
        <w:t>El Encuentro se desarrolló en los siguientes espacios de diálogo:</w:t>
      </w:r>
    </w:p>
    <w:p w14:paraId="18E083B3" w14:textId="77777777" w:rsidR="00B25C69" w:rsidRPr="00D8751B" w:rsidRDefault="00B25C69" w:rsidP="009C296C">
      <w:pPr>
        <w:spacing w:after="0" w:line="240" w:lineRule="auto"/>
        <w:jc w:val="both"/>
        <w:rPr>
          <w:rFonts w:ascii="Calibri Light" w:hAnsi="Calibri Light"/>
          <w:sz w:val="24"/>
          <w:szCs w:val="24"/>
        </w:rPr>
      </w:pPr>
    </w:p>
    <w:p w14:paraId="16EABEBD" w14:textId="77777777" w:rsidR="00591DDF" w:rsidRPr="00D8751B" w:rsidRDefault="00DD5F1E" w:rsidP="00EC4C98">
      <w:pPr>
        <w:pStyle w:val="Prrafodelista"/>
        <w:numPr>
          <w:ilvl w:val="0"/>
          <w:numId w:val="10"/>
        </w:numPr>
        <w:spacing w:after="0" w:line="240" w:lineRule="auto"/>
        <w:jc w:val="both"/>
        <w:rPr>
          <w:rFonts w:ascii="Calibri Light" w:hAnsi="Calibri Light"/>
          <w:sz w:val="24"/>
          <w:szCs w:val="24"/>
        </w:rPr>
      </w:pPr>
      <w:r w:rsidRPr="00D8751B">
        <w:rPr>
          <w:rFonts w:ascii="Calibri Light" w:hAnsi="Calibri Light"/>
          <w:sz w:val="24"/>
          <w:szCs w:val="24"/>
        </w:rPr>
        <w:t>Presentación del “Diagnóstico sobre la participación político electoral de las mujeres en México. Estudio de casos a partir de las experiencias y testimonios de consejeras y consejeros electorales del INE y los OPLE</w:t>
      </w:r>
      <w:r w:rsidR="00591DDF" w:rsidRPr="00D8751B">
        <w:rPr>
          <w:rFonts w:ascii="Calibri Light" w:hAnsi="Calibri Light"/>
          <w:sz w:val="24"/>
          <w:szCs w:val="24"/>
        </w:rPr>
        <w:t>”.</w:t>
      </w:r>
      <w:r w:rsidRPr="00D8751B">
        <w:rPr>
          <w:rFonts w:ascii="Calibri Light" w:hAnsi="Calibri Light"/>
          <w:sz w:val="24"/>
          <w:szCs w:val="24"/>
        </w:rPr>
        <w:t xml:space="preserve"> </w:t>
      </w:r>
    </w:p>
    <w:p w14:paraId="43E4397F" w14:textId="4A651763" w:rsidR="00DD5F1E" w:rsidRPr="00D8751B" w:rsidRDefault="00D619FE" w:rsidP="00EC4C98">
      <w:pPr>
        <w:pStyle w:val="Prrafodelista"/>
        <w:numPr>
          <w:ilvl w:val="0"/>
          <w:numId w:val="10"/>
        </w:numPr>
        <w:spacing w:after="0" w:line="240" w:lineRule="auto"/>
        <w:jc w:val="both"/>
        <w:rPr>
          <w:rFonts w:ascii="Calibri Light" w:hAnsi="Calibri Light"/>
          <w:sz w:val="24"/>
          <w:szCs w:val="24"/>
        </w:rPr>
      </w:pPr>
      <w:r w:rsidRPr="00D8751B">
        <w:rPr>
          <w:rFonts w:ascii="Calibri Light" w:hAnsi="Calibri Light"/>
          <w:sz w:val="24"/>
          <w:szCs w:val="24"/>
        </w:rPr>
        <w:t xml:space="preserve">Panel 1. </w:t>
      </w:r>
      <w:r w:rsidR="00DD5F1E" w:rsidRPr="00D8751B">
        <w:rPr>
          <w:rFonts w:ascii="Calibri Light" w:hAnsi="Calibri Light"/>
          <w:sz w:val="24"/>
          <w:szCs w:val="24"/>
        </w:rPr>
        <w:t>Los observatorios de la participación política de las mujeres</w:t>
      </w:r>
      <w:r w:rsidR="00591DDF" w:rsidRPr="00D8751B">
        <w:rPr>
          <w:rFonts w:ascii="Calibri Light" w:hAnsi="Calibri Light"/>
          <w:sz w:val="24"/>
          <w:szCs w:val="24"/>
        </w:rPr>
        <w:t>.</w:t>
      </w:r>
    </w:p>
    <w:p w14:paraId="7D9EFB40" w14:textId="233F0A95" w:rsidR="00DD5F1E" w:rsidRPr="00D8751B" w:rsidRDefault="00D619FE" w:rsidP="00EC4C98">
      <w:pPr>
        <w:pStyle w:val="Prrafodelista"/>
        <w:numPr>
          <w:ilvl w:val="0"/>
          <w:numId w:val="10"/>
        </w:numPr>
        <w:spacing w:after="0" w:line="240" w:lineRule="auto"/>
        <w:jc w:val="both"/>
        <w:rPr>
          <w:rFonts w:ascii="Calibri Light" w:hAnsi="Calibri Light"/>
          <w:sz w:val="24"/>
          <w:szCs w:val="24"/>
        </w:rPr>
      </w:pPr>
      <w:r w:rsidRPr="00D8751B">
        <w:rPr>
          <w:rFonts w:ascii="Calibri Light" w:hAnsi="Calibri Light"/>
          <w:sz w:val="24"/>
          <w:szCs w:val="24"/>
        </w:rPr>
        <w:t xml:space="preserve">Panel 2. </w:t>
      </w:r>
      <w:r w:rsidR="00DD5F1E" w:rsidRPr="00D8751B">
        <w:rPr>
          <w:rFonts w:ascii="Calibri Light" w:hAnsi="Calibri Light"/>
          <w:sz w:val="24"/>
          <w:szCs w:val="24"/>
        </w:rPr>
        <w:t>La aplicación de la paridad: lineamientos en la materia y sentencias del TEPJF</w:t>
      </w:r>
      <w:r w:rsidR="00591DDF" w:rsidRPr="00D8751B">
        <w:rPr>
          <w:rFonts w:ascii="Calibri Light" w:hAnsi="Calibri Light"/>
          <w:sz w:val="24"/>
          <w:szCs w:val="24"/>
        </w:rPr>
        <w:t>.</w:t>
      </w:r>
    </w:p>
    <w:p w14:paraId="5624773F" w14:textId="77777777" w:rsidR="00D619FE" w:rsidRPr="00D8751B" w:rsidRDefault="00D619FE" w:rsidP="00D619FE">
      <w:pPr>
        <w:pStyle w:val="Prrafodelista"/>
        <w:numPr>
          <w:ilvl w:val="0"/>
          <w:numId w:val="10"/>
        </w:numPr>
        <w:spacing w:after="0" w:line="240" w:lineRule="auto"/>
        <w:jc w:val="both"/>
        <w:rPr>
          <w:rFonts w:ascii="Calibri Light" w:hAnsi="Calibri Light"/>
          <w:sz w:val="24"/>
          <w:szCs w:val="24"/>
        </w:rPr>
      </w:pPr>
      <w:r w:rsidRPr="00D8751B">
        <w:rPr>
          <w:rFonts w:ascii="Calibri Light" w:hAnsi="Calibri Light"/>
          <w:sz w:val="24"/>
          <w:szCs w:val="24"/>
        </w:rPr>
        <w:t xml:space="preserve">Panel 3. </w:t>
      </w:r>
      <w:r w:rsidR="00DD5F1E" w:rsidRPr="00D8751B">
        <w:rPr>
          <w:rFonts w:ascii="Calibri Light" w:hAnsi="Calibri Light"/>
          <w:sz w:val="24"/>
          <w:szCs w:val="24"/>
        </w:rPr>
        <w:t>Compromisos y líneas de acción para la democracia paritaria en México</w:t>
      </w:r>
      <w:r w:rsidR="00591DDF" w:rsidRPr="00D8751B">
        <w:rPr>
          <w:rFonts w:ascii="Calibri Light" w:hAnsi="Calibri Light"/>
          <w:sz w:val="24"/>
          <w:szCs w:val="24"/>
        </w:rPr>
        <w:t>.</w:t>
      </w:r>
    </w:p>
    <w:p w14:paraId="2C90490B" w14:textId="0FF96D2C" w:rsidR="00D619FE" w:rsidRPr="00D8751B" w:rsidRDefault="00D619FE" w:rsidP="00D619FE">
      <w:pPr>
        <w:pStyle w:val="Prrafodelista"/>
        <w:numPr>
          <w:ilvl w:val="0"/>
          <w:numId w:val="10"/>
        </w:numPr>
        <w:spacing w:after="0" w:line="240" w:lineRule="auto"/>
        <w:jc w:val="both"/>
        <w:rPr>
          <w:rFonts w:ascii="Calibri Light" w:hAnsi="Calibri Light"/>
          <w:sz w:val="24"/>
          <w:szCs w:val="24"/>
        </w:rPr>
      </w:pPr>
      <w:r w:rsidRPr="00D8751B">
        <w:rPr>
          <w:rFonts w:ascii="Calibri Light" w:hAnsi="Calibri Light"/>
          <w:bCs/>
          <w:sz w:val="24"/>
          <w:szCs w:val="24"/>
        </w:rPr>
        <w:t xml:space="preserve">Conferencia magistral </w:t>
      </w:r>
      <w:r w:rsidRPr="00D8751B">
        <w:rPr>
          <w:rFonts w:ascii="Calibri Light" w:hAnsi="Calibri Light"/>
          <w:sz w:val="24"/>
          <w:szCs w:val="24"/>
        </w:rPr>
        <w:t>“Claroscuros de la paridad en México”.</w:t>
      </w:r>
    </w:p>
    <w:p w14:paraId="7A46B678" w14:textId="364F0180" w:rsidR="00DD5F1E" w:rsidRPr="00D8751B" w:rsidRDefault="00D619FE" w:rsidP="00D619FE">
      <w:pPr>
        <w:pStyle w:val="Prrafodelista"/>
        <w:numPr>
          <w:ilvl w:val="0"/>
          <w:numId w:val="10"/>
        </w:numPr>
        <w:spacing w:after="0" w:line="240" w:lineRule="auto"/>
        <w:jc w:val="both"/>
        <w:rPr>
          <w:rFonts w:ascii="Calibri Light" w:hAnsi="Calibri Light"/>
          <w:sz w:val="24"/>
          <w:szCs w:val="24"/>
        </w:rPr>
      </w:pPr>
      <w:r w:rsidRPr="00D8751B">
        <w:rPr>
          <w:rFonts w:ascii="Calibri Light" w:hAnsi="Calibri Light"/>
          <w:sz w:val="24"/>
          <w:szCs w:val="24"/>
        </w:rPr>
        <w:t xml:space="preserve">Panel 4. </w:t>
      </w:r>
      <w:r w:rsidR="00DD5F1E" w:rsidRPr="00D8751B">
        <w:rPr>
          <w:rFonts w:ascii="Calibri Light" w:hAnsi="Calibri Light"/>
          <w:sz w:val="24"/>
          <w:szCs w:val="24"/>
        </w:rPr>
        <w:t>Programas de trabajo y logros de las comisiones de igualdad de género de los OPLE</w:t>
      </w:r>
      <w:r w:rsidR="00591DDF" w:rsidRPr="00D8751B">
        <w:rPr>
          <w:rFonts w:ascii="Calibri Light" w:hAnsi="Calibri Light"/>
          <w:sz w:val="24"/>
          <w:szCs w:val="24"/>
        </w:rPr>
        <w:t>.</w:t>
      </w:r>
    </w:p>
    <w:p w14:paraId="7F43CEC3" w14:textId="6437A728" w:rsidR="00DD5F1E" w:rsidRPr="00D8751B" w:rsidRDefault="00DD5F1E" w:rsidP="00D619FE">
      <w:pPr>
        <w:pStyle w:val="Prrafodelista"/>
        <w:numPr>
          <w:ilvl w:val="0"/>
          <w:numId w:val="17"/>
        </w:numPr>
        <w:spacing w:after="0" w:line="240" w:lineRule="auto"/>
        <w:jc w:val="both"/>
        <w:rPr>
          <w:rFonts w:ascii="Calibri Light" w:hAnsi="Calibri Light"/>
          <w:sz w:val="24"/>
          <w:szCs w:val="24"/>
        </w:rPr>
      </w:pPr>
      <w:r w:rsidRPr="00D8751B">
        <w:rPr>
          <w:rFonts w:ascii="Calibri Light" w:hAnsi="Calibri Light"/>
          <w:sz w:val="24"/>
          <w:szCs w:val="24"/>
        </w:rPr>
        <w:t>Taller: Construcción de la agenda para la igualdad</w:t>
      </w:r>
      <w:r w:rsidR="00B25C69" w:rsidRPr="00D8751B">
        <w:rPr>
          <w:rFonts w:ascii="Calibri Light" w:hAnsi="Calibri Light"/>
          <w:sz w:val="24"/>
          <w:szCs w:val="24"/>
        </w:rPr>
        <w:t xml:space="preserve"> para el sistema nacional de elecciones</w:t>
      </w:r>
      <w:r w:rsidR="00591DDF" w:rsidRPr="00D8751B">
        <w:rPr>
          <w:rFonts w:ascii="Calibri Light" w:hAnsi="Calibri Light"/>
          <w:sz w:val="24"/>
          <w:szCs w:val="24"/>
        </w:rPr>
        <w:t>.</w:t>
      </w:r>
    </w:p>
    <w:p w14:paraId="6FBC8211" w14:textId="77777777" w:rsidR="00DD5F1E" w:rsidRPr="00D8751B" w:rsidRDefault="00DD5F1E" w:rsidP="009C296C">
      <w:pPr>
        <w:spacing w:after="0" w:line="240" w:lineRule="auto"/>
        <w:jc w:val="both"/>
        <w:rPr>
          <w:rFonts w:ascii="Calibri Light" w:hAnsi="Calibri Light"/>
          <w:bCs/>
          <w:sz w:val="24"/>
          <w:szCs w:val="24"/>
        </w:rPr>
      </w:pPr>
    </w:p>
    <w:p w14:paraId="57D327E3" w14:textId="77777777" w:rsidR="00873F6D" w:rsidRPr="00D8751B" w:rsidRDefault="00873F6D" w:rsidP="00873F6D">
      <w:pPr>
        <w:spacing w:after="0" w:line="240" w:lineRule="auto"/>
        <w:jc w:val="both"/>
        <w:rPr>
          <w:rFonts w:ascii="Calibri Light" w:hAnsi="Calibri Light"/>
          <w:b/>
          <w:bCs/>
          <w:sz w:val="24"/>
          <w:szCs w:val="24"/>
        </w:rPr>
      </w:pPr>
      <w:r w:rsidRPr="00D8751B">
        <w:rPr>
          <w:rFonts w:ascii="Calibri Light" w:hAnsi="Calibri Light"/>
          <w:b/>
          <w:bCs/>
          <w:sz w:val="24"/>
          <w:szCs w:val="24"/>
        </w:rPr>
        <w:t xml:space="preserve">Panel 1. Los observatorios de la participación política de las mujeres.  </w:t>
      </w:r>
    </w:p>
    <w:p w14:paraId="5AAE2314" w14:textId="77777777" w:rsidR="00873F6D" w:rsidRPr="00D8751B" w:rsidRDefault="00873F6D" w:rsidP="00873F6D">
      <w:pPr>
        <w:spacing w:after="0" w:line="240" w:lineRule="auto"/>
        <w:jc w:val="both"/>
        <w:rPr>
          <w:rFonts w:ascii="Calibri Light" w:hAnsi="Calibri Light"/>
          <w:b/>
          <w:bCs/>
          <w:sz w:val="24"/>
          <w:szCs w:val="24"/>
        </w:rPr>
      </w:pPr>
    </w:p>
    <w:p w14:paraId="625D50B0" w14:textId="26CC908F" w:rsidR="005E4143" w:rsidRPr="00D8751B" w:rsidRDefault="00873F6D" w:rsidP="00AD7725">
      <w:pPr>
        <w:numPr>
          <w:ilvl w:val="0"/>
          <w:numId w:val="19"/>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Se destacó que los Observatorios fungen como espacios de difusión y vinculación con la ciudadanía, en tanto, involucra</w:t>
      </w:r>
      <w:r w:rsidR="00C15B76" w:rsidRPr="00D8751B">
        <w:rPr>
          <w:rFonts w:ascii="Calibri Light" w:hAnsi="Calibri Light"/>
          <w:bCs/>
          <w:sz w:val="24"/>
          <w:szCs w:val="24"/>
        </w:rPr>
        <w:t>n</w:t>
      </w:r>
      <w:r w:rsidRPr="00D8751B">
        <w:rPr>
          <w:rFonts w:ascii="Calibri Light" w:hAnsi="Calibri Light"/>
          <w:bCs/>
          <w:sz w:val="24"/>
          <w:szCs w:val="24"/>
        </w:rPr>
        <w:t xml:space="preserve"> actividades como: la publicación de datos sobre la participación política de las mujeres y presencia en espacios de toma de decisión</w:t>
      </w:r>
      <w:r w:rsidR="005E4143" w:rsidRPr="00D8751B">
        <w:rPr>
          <w:rFonts w:ascii="Calibri Light" w:hAnsi="Calibri Light"/>
          <w:bCs/>
          <w:sz w:val="24"/>
          <w:szCs w:val="24"/>
        </w:rPr>
        <w:t>; difusión de</w:t>
      </w:r>
      <w:r w:rsidRPr="00D8751B">
        <w:rPr>
          <w:rFonts w:ascii="Calibri Light" w:hAnsi="Calibri Light"/>
          <w:bCs/>
          <w:sz w:val="24"/>
          <w:szCs w:val="24"/>
        </w:rPr>
        <w:t xml:space="preserve"> foros y actividades para la promoción de los derechos político-electorales de las mujeres y combate a la</w:t>
      </w:r>
      <w:r w:rsidR="005E4143" w:rsidRPr="00D8751B">
        <w:rPr>
          <w:rFonts w:ascii="Calibri Light" w:hAnsi="Calibri Light"/>
          <w:bCs/>
          <w:sz w:val="24"/>
          <w:szCs w:val="24"/>
        </w:rPr>
        <w:t xml:space="preserve"> violencia política de género;</w:t>
      </w:r>
      <w:r w:rsidRPr="00D8751B">
        <w:rPr>
          <w:rFonts w:ascii="Calibri Light" w:hAnsi="Calibri Light"/>
          <w:bCs/>
          <w:sz w:val="24"/>
          <w:szCs w:val="24"/>
        </w:rPr>
        <w:t xml:space="preserve"> pronunciamientos a los legislativos estatales para favorecer las candidaturas de mujeres a puestos de designación y mesas de trabajo con sus comisiones de género</w:t>
      </w:r>
      <w:r w:rsidR="00C15B76" w:rsidRPr="00D8751B">
        <w:rPr>
          <w:rFonts w:ascii="Calibri Light" w:hAnsi="Calibri Light"/>
          <w:bCs/>
          <w:sz w:val="24"/>
          <w:szCs w:val="24"/>
        </w:rPr>
        <w:t xml:space="preserve">, así como </w:t>
      </w:r>
      <w:r w:rsidRPr="00D8751B">
        <w:rPr>
          <w:rFonts w:ascii="Calibri Light" w:hAnsi="Calibri Light"/>
          <w:bCs/>
          <w:sz w:val="24"/>
          <w:szCs w:val="24"/>
        </w:rPr>
        <w:t>capacitación a medios de comunicación sobre paridad</w:t>
      </w:r>
      <w:r w:rsidR="005E4143" w:rsidRPr="00D8751B">
        <w:rPr>
          <w:rFonts w:ascii="Calibri Light" w:hAnsi="Calibri Light"/>
          <w:bCs/>
          <w:sz w:val="24"/>
          <w:szCs w:val="24"/>
        </w:rPr>
        <w:t xml:space="preserve">. </w:t>
      </w:r>
    </w:p>
    <w:p w14:paraId="2877AFA4" w14:textId="7869B3B5" w:rsidR="005E4143" w:rsidRPr="00D8751B" w:rsidRDefault="005E4143" w:rsidP="00584646">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lastRenderedPageBreak/>
        <w:t xml:space="preserve">Una propuesta surgida </w:t>
      </w:r>
      <w:r w:rsidR="00C15B76" w:rsidRPr="00D8751B">
        <w:rPr>
          <w:rFonts w:ascii="Calibri Light" w:hAnsi="Calibri Light"/>
          <w:bCs/>
          <w:sz w:val="24"/>
          <w:szCs w:val="24"/>
        </w:rPr>
        <w:t>a partir de los Observatorios es</w:t>
      </w:r>
      <w:r w:rsidRPr="00D8751B">
        <w:rPr>
          <w:rFonts w:ascii="Calibri Light" w:hAnsi="Calibri Light"/>
          <w:bCs/>
          <w:sz w:val="24"/>
          <w:szCs w:val="24"/>
        </w:rPr>
        <w:t xml:space="preserve"> la implementación de</w:t>
      </w:r>
      <w:r w:rsidR="00873F6D" w:rsidRPr="00D8751B">
        <w:rPr>
          <w:rFonts w:ascii="Calibri Light" w:hAnsi="Calibri Light"/>
          <w:bCs/>
          <w:sz w:val="24"/>
          <w:szCs w:val="24"/>
        </w:rPr>
        <w:t xml:space="preserve"> mesa</w:t>
      </w:r>
      <w:r w:rsidRPr="00D8751B">
        <w:rPr>
          <w:rFonts w:ascii="Calibri Light" w:hAnsi="Calibri Light"/>
          <w:bCs/>
          <w:sz w:val="24"/>
          <w:szCs w:val="24"/>
        </w:rPr>
        <w:t>s</w:t>
      </w:r>
      <w:r w:rsidR="00873F6D" w:rsidRPr="00D8751B">
        <w:rPr>
          <w:rFonts w:ascii="Calibri Light" w:hAnsi="Calibri Light"/>
          <w:bCs/>
          <w:sz w:val="24"/>
          <w:szCs w:val="24"/>
        </w:rPr>
        <w:t xml:space="preserve"> de trabajo interpartidaria con las áreas de promoción política de las muj</w:t>
      </w:r>
      <w:r w:rsidRPr="00D8751B">
        <w:rPr>
          <w:rFonts w:ascii="Calibri Light" w:hAnsi="Calibri Light"/>
          <w:bCs/>
          <w:sz w:val="24"/>
          <w:szCs w:val="24"/>
        </w:rPr>
        <w:t>eres de los partidos políticos.</w:t>
      </w:r>
    </w:p>
    <w:p w14:paraId="2B28BB81" w14:textId="42C5153B" w:rsidR="00873F6D" w:rsidRPr="00D8751B" w:rsidRDefault="005E4143" w:rsidP="00584646">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C</w:t>
      </w:r>
      <w:r w:rsidR="00873F6D" w:rsidRPr="00D8751B">
        <w:rPr>
          <w:rFonts w:ascii="Calibri Light" w:hAnsi="Calibri Light"/>
          <w:bCs/>
          <w:sz w:val="24"/>
          <w:szCs w:val="24"/>
        </w:rPr>
        <w:t>omo oportunidades para mejorar su funcionamiento</w:t>
      </w:r>
      <w:r w:rsidRPr="00D8751B">
        <w:rPr>
          <w:rFonts w:ascii="Calibri Light" w:hAnsi="Calibri Light"/>
          <w:bCs/>
          <w:sz w:val="24"/>
          <w:szCs w:val="24"/>
        </w:rPr>
        <w:t xml:space="preserve"> se identificó</w:t>
      </w:r>
      <w:r w:rsidR="00873F6D" w:rsidRPr="00D8751B">
        <w:rPr>
          <w:rFonts w:ascii="Calibri Light" w:hAnsi="Calibri Light"/>
          <w:bCs/>
          <w:sz w:val="24"/>
          <w:szCs w:val="24"/>
        </w:rPr>
        <w:t xml:space="preserve">: ampliar la duración de los cargos de </w:t>
      </w:r>
      <w:r w:rsidRPr="00D8751B">
        <w:rPr>
          <w:rFonts w:ascii="Calibri Light" w:hAnsi="Calibri Light"/>
          <w:bCs/>
          <w:sz w:val="24"/>
          <w:szCs w:val="24"/>
        </w:rPr>
        <w:t>sus</w:t>
      </w:r>
      <w:r w:rsidR="00873F6D" w:rsidRPr="00D8751B">
        <w:rPr>
          <w:rFonts w:ascii="Calibri Light" w:hAnsi="Calibri Light"/>
          <w:bCs/>
          <w:sz w:val="24"/>
          <w:szCs w:val="24"/>
        </w:rPr>
        <w:t xml:space="preserve"> integrantes para eficientar la continuidad de los </w:t>
      </w:r>
      <w:r w:rsidRPr="00D8751B">
        <w:rPr>
          <w:rFonts w:ascii="Calibri Light" w:hAnsi="Calibri Light"/>
          <w:bCs/>
          <w:sz w:val="24"/>
          <w:szCs w:val="24"/>
        </w:rPr>
        <w:t>proyectos;</w:t>
      </w:r>
      <w:r w:rsidR="00873F6D" w:rsidRPr="00D8751B">
        <w:rPr>
          <w:rFonts w:ascii="Calibri Light" w:hAnsi="Calibri Light"/>
          <w:bCs/>
          <w:sz w:val="24"/>
          <w:szCs w:val="24"/>
        </w:rPr>
        <w:t xml:space="preserve"> no restringir la toma de decisiones a</w:t>
      </w:r>
      <w:r w:rsidRPr="00D8751B">
        <w:rPr>
          <w:rFonts w:ascii="Calibri Light" w:hAnsi="Calibri Light"/>
          <w:bCs/>
          <w:sz w:val="24"/>
          <w:szCs w:val="24"/>
        </w:rPr>
        <w:t xml:space="preserve"> las y</w:t>
      </w:r>
      <w:r w:rsidR="00873F6D" w:rsidRPr="00D8751B">
        <w:rPr>
          <w:rFonts w:ascii="Calibri Light" w:hAnsi="Calibri Light"/>
          <w:bCs/>
          <w:sz w:val="24"/>
          <w:szCs w:val="24"/>
        </w:rPr>
        <w:t xml:space="preserve"> los </w:t>
      </w:r>
      <w:r w:rsidRPr="00D8751B">
        <w:rPr>
          <w:rFonts w:ascii="Calibri Light" w:hAnsi="Calibri Light"/>
          <w:bCs/>
          <w:sz w:val="24"/>
          <w:szCs w:val="24"/>
        </w:rPr>
        <w:t>integrantes permanentes;</w:t>
      </w:r>
      <w:r w:rsidR="00873F6D" w:rsidRPr="00D8751B">
        <w:rPr>
          <w:rFonts w:ascii="Calibri Light" w:hAnsi="Calibri Light"/>
          <w:bCs/>
          <w:sz w:val="24"/>
          <w:szCs w:val="24"/>
        </w:rPr>
        <w:t xml:space="preserve"> buscar formas de mantener activos a los grupos de trabajo para evitar que solo </w:t>
      </w:r>
      <w:r w:rsidRPr="00D8751B">
        <w:rPr>
          <w:rFonts w:ascii="Calibri Light" w:hAnsi="Calibri Light"/>
          <w:bCs/>
          <w:sz w:val="24"/>
          <w:szCs w:val="24"/>
        </w:rPr>
        <w:t>funcionen durante las sesiones;</w:t>
      </w:r>
      <w:r w:rsidR="00873F6D" w:rsidRPr="00D8751B">
        <w:rPr>
          <w:rFonts w:ascii="Calibri Light" w:hAnsi="Calibri Light"/>
          <w:bCs/>
          <w:sz w:val="24"/>
          <w:szCs w:val="24"/>
        </w:rPr>
        <w:t xml:space="preserve"> promover que la información en los portales web sea de fác</w:t>
      </w:r>
      <w:r w:rsidRPr="00D8751B">
        <w:rPr>
          <w:rFonts w:ascii="Calibri Light" w:hAnsi="Calibri Light"/>
          <w:bCs/>
          <w:sz w:val="24"/>
          <w:szCs w:val="24"/>
        </w:rPr>
        <w:t>il comprensión para la ciudadanía</w:t>
      </w:r>
      <w:r w:rsidR="00873F6D" w:rsidRPr="00D8751B">
        <w:rPr>
          <w:rFonts w:ascii="Calibri Light" w:hAnsi="Calibri Light"/>
          <w:bCs/>
          <w:sz w:val="24"/>
          <w:szCs w:val="24"/>
        </w:rPr>
        <w:t xml:space="preserve"> en general</w:t>
      </w:r>
      <w:r w:rsidRPr="00D8751B">
        <w:rPr>
          <w:rFonts w:ascii="Calibri Light" w:hAnsi="Calibri Light"/>
          <w:bCs/>
          <w:sz w:val="24"/>
          <w:szCs w:val="24"/>
        </w:rPr>
        <w:t>;</w:t>
      </w:r>
      <w:r w:rsidR="00873F6D" w:rsidRPr="00D8751B">
        <w:rPr>
          <w:rFonts w:ascii="Calibri Light" w:hAnsi="Calibri Light"/>
          <w:bCs/>
          <w:sz w:val="24"/>
          <w:szCs w:val="24"/>
        </w:rPr>
        <w:t xml:space="preserve"> establecer criterios y metodología para construir indicadores generales</w:t>
      </w:r>
      <w:r w:rsidRPr="00D8751B">
        <w:rPr>
          <w:rFonts w:ascii="Calibri Light" w:hAnsi="Calibri Light"/>
          <w:bCs/>
          <w:sz w:val="24"/>
          <w:szCs w:val="24"/>
        </w:rPr>
        <w:t>,</w:t>
      </w:r>
      <w:r w:rsidR="00873F6D" w:rsidRPr="00D8751B">
        <w:rPr>
          <w:rFonts w:ascii="Calibri Light" w:hAnsi="Calibri Light"/>
          <w:bCs/>
          <w:sz w:val="24"/>
          <w:szCs w:val="24"/>
        </w:rPr>
        <w:t xml:space="preserve"> y contar un presupuesto específico. </w:t>
      </w:r>
    </w:p>
    <w:p w14:paraId="54AE1FE0" w14:textId="1F469DCB" w:rsidR="00873F6D" w:rsidRPr="00D8751B" w:rsidRDefault="005E4143"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Entre las buenas prácticas identificadas en el marco de los Observatorios se identificaron</w:t>
      </w:r>
      <w:r w:rsidR="00873F6D" w:rsidRPr="00D8751B">
        <w:rPr>
          <w:rFonts w:ascii="Calibri Light" w:hAnsi="Calibri Light"/>
          <w:bCs/>
          <w:sz w:val="24"/>
          <w:szCs w:val="24"/>
        </w:rPr>
        <w:t>:</w:t>
      </w:r>
      <w:r w:rsidRPr="00D8751B">
        <w:rPr>
          <w:rFonts w:ascii="Calibri Light" w:hAnsi="Calibri Light"/>
          <w:bCs/>
          <w:sz w:val="24"/>
          <w:szCs w:val="24"/>
        </w:rPr>
        <w:t xml:space="preserve"> contar con un plan de trabajo;</w:t>
      </w:r>
      <w:r w:rsidR="00873F6D" w:rsidRPr="00D8751B">
        <w:rPr>
          <w:rFonts w:ascii="Calibri Light" w:hAnsi="Calibri Light"/>
          <w:bCs/>
          <w:sz w:val="24"/>
          <w:szCs w:val="24"/>
        </w:rPr>
        <w:t xml:space="preserve"> invitar a personas especialistas y expertas en el tema como asesoras, implementar acciones dirigidas a niñas, niños, adolescentes y jóvenes. </w:t>
      </w:r>
    </w:p>
    <w:p w14:paraId="3709B050" w14:textId="7565B989" w:rsidR="00873F6D" w:rsidRPr="00D8751B" w:rsidRDefault="005E4143" w:rsidP="00873F6D">
      <w:pPr>
        <w:numPr>
          <w:ilvl w:val="0"/>
          <w:numId w:val="18"/>
        </w:numPr>
        <w:spacing w:after="0" w:line="240" w:lineRule="auto"/>
        <w:contextualSpacing/>
        <w:jc w:val="both"/>
        <w:rPr>
          <w:rFonts w:asciiTheme="majorHAnsi" w:hAnsiTheme="majorHAnsi"/>
          <w:bCs/>
          <w:sz w:val="24"/>
          <w:szCs w:val="24"/>
        </w:rPr>
      </w:pPr>
      <w:r w:rsidRPr="00D8751B">
        <w:rPr>
          <w:rFonts w:ascii="Calibri Light" w:hAnsi="Calibri Light"/>
          <w:bCs/>
          <w:sz w:val="24"/>
          <w:szCs w:val="24"/>
        </w:rPr>
        <w:t>Co</w:t>
      </w:r>
      <w:r w:rsidR="00873F6D" w:rsidRPr="00D8751B">
        <w:rPr>
          <w:rFonts w:ascii="Calibri Light" w:hAnsi="Calibri Light"/>
          <w:bCs/>
          <w:sz w:val="24"/>
          <w:szCs w:val="24"/>
        </w:rPr>
        <w:t xml:space="preserve">mo temas prioritarios se mencionó: </w:t>
      </w:r>
      <w:r w:rsidRPr="00D8751B">
        <w:rPr>
          <w:rFonts w:ascii="Calibri Light" w:hAnsi="Calibri Light"/>
          <w:bCs/>
          <w:sz w:val="24"/>
          <w:szCs w:val="24"/>
        </w:rPr>
        <w:t>la estandarización de</w:t>
      </w:r>
      <w:r w:rsidR="00873F6D" w:rsidRPr="00D8751B">
        <w:rPr>
          <w:rFonts w:ascii="Calibri Light" w:hAnsi="Calibri Light"/>
          <w:bCs/>
          <w:sz w:val="24"/>
          <w:szCs w:val="24"/>
        </w:rPr>
        <w:t xml:space="preserve"> los criterios de paridad </w:t>
      </w:r>
      <w:r w:rsidRPr="00D8751B">
        <w:rPr>
          <w:rFonts w:ascii="Calibri Light" w:hAnsi="Calibri Light"/>
          <w:bCs/>
          <w:sz w:val="24"/>
          <w:szCs w:val="24"/>
        </w:rPr>
        <w:t xml:space="preserve">en todas las entidades del país; la creación de </w:t>
      </w:r>
      <w:r w:rsidR="00873F6D" w:rsidRPr="00D8751B">
        <w:rPr>
          <w:rFonts w:ascii="Calibri Light" w:hAnsi="Calibri Light"/>
          <w:bCs/>
          <w:sz w:val="24"/>
          <w:szCs w:val="24"/>
        </w:rPr>
        <w:t>indicadores de violencia de género y de participación pol</w:t>
      </w:r>
      <w:r w:rsidRPr="00D8751B">
        <w:rPr>
          <w:rFonts w:ascii="Calibri Light" w:hAnsi="Calibri Light"/>
          <w:bCs/>
          <w:sz w:val="24"/>
          <w:szCs w:val="24"/>
        </w:rPr>
        <w:t>ítica, y la implementación de a</w:t>
      </w:r>
      <w:r w:rsidR="00873F6D" w:rsidRPr="00D8751B">
        <w:rPr>
          <w:rFonts w:ascii="Calibri Light" w:hAnsi="Calibri Light"/>
          <w:bCs/>
          <w:sz w:val="24"/>
          <w:szCs w:val="24"/>
        </w:rPr>
        <w:t xml:space="preserve">cciones que permitan darle seguimiento al ejercicio del 3% del presupuesto de los partidos políticos etiquetado para la </w:t>
      </w:r>
      <w:r w:rsidR="00873F6D" w:rsidRPr="00D8751B">
        <w:rPr>
          <w:rFonts w:asciiTheme="majorHAnsi" w:hAnsiTheme="majorHAnsi"/>
          <w:sz w:val="24"/>
          <w:szCs w:val="24"/>
        </w:rPr>
        <w:t>capacitación, promoción y desarrollo del liderazgo político de las mujeres.</w:t>
      </w:r>
    </w:p>
    <w:p w14:paraId="09BDC209" w14:textId="73C39BD3" w:rsidR="00873F6D" w:rsidRPr="00D8751B" w:rsidRDefault="00873F6D" w:rsidP="00873F6D">
      <w:pPr>
        <w:numPr>
          <w:ilvl w:val="0"/>
          <w:numId w:val="18"/>
        </w:numPr>
        <w:spacing w:after="0" w:line="240" w:lineRule="auto"/>
        <w:contextualSpacing/>
        <w:jc w:val="both"/>
        <w:rPr>
          <w:rFonts w:asciiTheme="majorHAnsi" w:hAnsiTheme="majorHAnsi"/>
          <w:bCs/>
          <w:sz w:val="24"/>
          <w:szCs w:val="24"/>
        </w:rPr>
      </w:pPr>
      <w:r w:rsidRPr="00D8751B">
        <w:rPr>
          <w:rFonts w:asciiTheme="majorHAnsi" w:hAnsiTheme="majorHAnsi"/>
          <w:sz w:val="24"/>
          <w:szCs w:val="24"/>
        </w:rPr>
        <w:t xml:space="preserve">Se planteó la pertinencia de que las </w:t>
      </w:r>
      <w:r w:rsidR="005E4143" w:rsidRPr="00D8751B">
        <w:rPr>
          <w:rFonts w:asciiTheme="majorHAnsi" w:hAnsiTheme="majorHAnsi"/>
          <w:sz w:val="24"/>
          <w:szCs w:val="24"/>
        </w:rPr>
        <w:t xml:space="preserve">Vocalías Ejecutivas </w:t>
      </w:r>
      <w:r w:rsidRPr="00D8751B">
        <w:rPr>
          <w:rFonts w:asciiTheme="majorHAnsi" w:hAnsiTheme="majorHAnsi"/>
          <w:sz w:val="24"/>
          <w:szCs w:val="24"/>
        </w:rPr>
        <w:t>de las Juntas Locales del INE sean integrantes permanentes de los Obs</w:t>
      </w:r>
      <w:r w:rsidR="005E4143" w:rsidRPr="00D8751B">
        <w:rPr>
          <w:rFonts w:asciiTheme="majorHAnsi" w:hAnsiTheme="majorHAnsi"/>
          <w:sz w:val="24"/>
          <w:szCs w:val="24"/>
        </w:rPr>
        <w:t>ervatorios junto con los OPLE, las i</w:t>
      </w:r>
      <w:r w:rsidRPr="00D8751B">
        <w:rPr>
          <w:rFonts w:asciiTheme="majorHAnsi" w:hAnsiTheme="majorHAnsi"/>
          <w:sz w:val="24"/>
          <w:szCs w:val="24"/>
        </w:rPr>
        <w:t xml:space="preserve">nstancias de las mujeres en las entidades federativas y </w:t>
      </w:r>
      <w:r w:rsidR="005E4143" w:rsidRPr="00D8751B">
        <w:rPr>
          <w:rFonts w:asciiTheme="majorHAnsi" w:hAnsiTheme="majorHAnsi"/>
          <w:sz w:val="24"/>
          <w:szCs w:val="24"/>
        </w:rPr>
        <w:t xml:space="preserve">los </w:t>
      </w:r>
      <w:r w:rsidRPr="00D8751B">
        <w:rPr>
          <w:rFonts w:asciiTheme="majorHAnsi" w:hAnsiTheme="majorHAnsi"/>
          <w:sz w:val="24"/>
          <w:szCs w:val="24"/>
        </w:rPr>
        <w:t xml:space="preserve">Tribunales electorales locales. </w:t>
      </w:r>
    </w:p>
    <w:p w14:paraId="4FC985FF" w14:textId="77777777" w:rsidR="00873F6D" w:rsidRPr="00D8751B" w:rsidRDefault="00873F6D" w:rsidP="00873F6D">
      <w:pPr>
        <w:spacing w:after="0" w:line="240" w:lineRule="auto"/>
        <w:jc w:val="both"/>
        <w:rPr>
          <w:rFonts w:ascii="Calibri Light" w:hAnsi="Calibri Light"/>
          <w:b/>
          <w:bCs/>
          <w:sz w:val="24"/>
          <w:szCs w:val="24"/>
        </w:rPr>
      </w:pPr>
    </w:p>
    <w:p w14:paraId="0126605B" w14:textId="77777777" w:rsidR="00873F6D" w:rsidRPr="00D8751B" w:rsidRDefault="00873F6D" w:rsidP="00873F6D">
      <w:pPr>
        <w:spacing w:after="0" w:line="240" w:lineRule="auto"/>
        <w:jc w:val="both"/>
        <w:rPr>
          <w:rFonts w:ascii="Calibri Light" w:hAnsi="Calibri Light"/>
          <w:b/>
          <w:bCs/>
          <w:sz w:val="24"/>
          <w:szCs w:val="24"/>
        </w:rPr>
      </w:pPr>
      <w:r w:rsidRPr="00D8751B">
        <w:rPr>
          <w:rFonts w:ascii="Calibri Light" w:hAnsi="Calibri Light"/>
          <w:b/>
          <w:bCs/>
          <w:sz w:val="24"/>
          <w:szCs w:val="24"/>
        </w:rPr>
        <w:t xml:space="preserve">Panel 2. La aplicación de la paridad: lineamientos en la materia y sentencias del TEPJF. </w:t>
      </w:r>
    </w:p>
    <w:p w14:paraId="384B38EF" w14:textId="77777777" w:rsidR="00873F6D" w:rsidRPr="00D8751B" w:rsidRDefault="00873F6D" w:rsidP="00873F6D">
      <w:pPr>
        <w:spacing w:after="0" w:line="240" w:lineRule="auto"/>
        <w:ind w:left="1068"/>
        <w:contextualSpacing/>
        <w:jc w:val="both"/>
        <w:rPr>
          <w:rFonts w:ascii="Calibri Light" w:hAnsi="Calibri Light"/>
          <w:b/>
          <w:bCs/>
          <w:sz w:val="24"/>
          <w:szCs w:val="24"/>
        </w:rPr>
      </w:pPr>
    </w:p>
    <w:p w14:paraId="38D3F34E" w14:textId="0DC2BF58" w:rsidR="00873F6D" w:rsidRPr="00D8751B" w:rsidRDefault="00025F71" w:rsidP="00873F6D">
      <w:pPr>
        <w:numPr>
          <w:ilvl w:val="0"/>
          <w:numId w:val="20"/>
        </w:numPr>
        <w:contextualSpacing/>
        <w:jc w:val="both"/>
        <w:rPr>
          <w:rFonts w:asciiTheme="majorHAnsi" w:hAnsiTheme="majorHAnsi"/>
          <w:sz w:val="24"/>
          <w:szCs w:val="24"/>
        </w:rPr>
      </w:pPr>
      <w:r w:rsidRPr="00D8751B">
        <w:rPr>
          <w:rFonts w:asciiTheme="majorHAnsi" w:hAnsiTheme="majorHAnsi"/>
          <w:sz w:val="24"/>
          <w:szCs w:val="24"/>
        </w:rPr>
        <w:t>Se dio</w:t>
      </w:r>
      <w:r w:rsidR="00873F6D" w:rsidRPr="00D8751B">
        <w:rPr>
          <w:rFonts w:asciiTheme="majorHAnsi" w:hAnsiTheme="majorHAnsi"/>
          <w:sz w:val="24"/>
          <w:szCs w:val="24"/>
        </w:rPr>
        <w:t xml:space="preserve"> cuenta que los lineamentos y sentencias</w:t>
      </w:r>
      <w:r w:rsidRPr="00D8751B">
        <w:rPr>
          <w:rFonts w:asciiTheme="majorHAnsi" w:hAnsiTheme="majorHAnsi"/>
          <w:sz w:val="24"/>
          <w:szCs w:val="24"/>
        </w:rPr>
        <w:t xml:space="preserve"> en materia de paridad</w:t>
      </w:r>
      <w:r w:rsidR="00873F6D" w:rsidRPr="00D8751B">
        <w:rPr>
          <w:rFonts w:asciiTheme="majorHAnsi" w:hAnsiTheme="majorHAnsi"/>
          <w:sz w:val="24"/>
          <w:szCs w:val="24"/>
        </w:rPr>
        <w:t xml:space="preserve"> han contribuido </w:t>
      </w:r>
      <w:r w:rsidR="00C15B76" w:rsidRPr="00D8751B">
        <w:rPr>
          <w:rFonts w:asciiTheme="majorHAnsi" w:hAnsiTheme="majorHAnsi"/>
          <w:sz w:val="24"/>
          <w:szCs w:val="24"/>
        </w:rPr>
        <w:t>a</w:t>
      </w:r>
      <w:r w:rsidR="00873F6D" w:rsidRPr="00D8751B">
        <w:rPr>
          <w:rFonts w:asciiTheme="majorHAnsi" w:hAnsiTheme="majorHAnsi"/>
          <w:sz w:val="24"/>
          <w:szCs w:val="24"/>
        </w:rPr>
        <w:t xml:space="preserve"> incrementar la inclusión de las mujeres en las candidaturas de los ayuntamientos y diputaciones, reconociendo la aceptación y cooperación de los partidos políticos. </w:t>
      </w:r>
    </w:p>
    <w:p w14:paraId="4496BDE7" w14:textId="2B3CB046" w:rsidR="00617646" w:rsidRPr="00D8751B" w:rsidRDefault="00873F6D" w:rsidP="0004330F">
      <w:pPr>
        <w:numPr>
          <w:ilvl w:val="0"/>
          <w:numId w:val="20"/>
        </w:numPr>
        <w:contextualSpacing/>
        <w:jc w:val="both"/>
        <w:rPr>
          <w:rFonts w:asciiTheme="majorHAnsi" w:hAnsiTheme="majorHAnsi"/>
          <w:sz w:val="24"/>
          <w:szCs w:val="24"/>
        </w:rPr>
      </w:pPr>
      <w:r w:rsidRPr="00D8751B">
        <w:rPr>
          <w:rFonts w:asciiTheme="majorHAnsi" w:hAnsiTheme="majorHAnsi"/>
          <w:sz w:val="24"/>
          <w:szCs w:val="24"/>
        </w:rPr>
        <w:t>En todos los casos</w:t>
      </w:r>
      <w:r w:rsidR="00025F71" w:rsidRPr="00D8751B">
        <w:rPr>
          <w:rFonts w:asciiTheme="majorHAnsi" w:hAnsiTheme="majorHAnsi"/>
          <w:sz w:val="24"/>
          <w:szCs w:val="24"/>
        </w:rPr>
        <w:t>,</w:t>
      </w:r>
      <w:r w:rsidRPr="00D8751B">
        <w:rPr>
          <w:rFonts w:asciiTheme="majorHAnsi" w:hAnsiTheme="majorHAnsi"/>
          <w:sz w:val="24"/>
          <w:szCs w:val="24"/>
        </w:rPr>
        <w:t xml:space="preserve"> la aprobación de los lineamientos </w:t>
      </w:r>
      <w:r w:rsidR="00C15B76" w:rsidRPr="00D8751B">
        <w:rPr>
          <w:rFonts w:asciiTheme="majorHAnsi" w:hAnsiTheme="majorHAnsi"/>
          <w:sz w:val="24"/>
          <w:szCs w:val="24"/>
        </w:rPr>
        <w:t>ha</w:t>
      </w:r>
      <w:r w:rsidR="00025F71" w:rsidRPr="00D8751B">
        <w:rPr>
          <w:rFonts w:asciiTheme="majorHAnsi" w:hAnsiTheme="majorHAnsi"/>
          <w:sz w:val="24"/>
          <w:szCs w:val="24"/>
        </w:rPr>
        <w:t xml:space="preserve"> subsanado</w:t>
      </w:r>
      <w:r w:rsidRPr="00D8751B">
        <w:rPr>
          <w:rFonts w:asciiTheme="majorHAnsi" w:hAnsiTheme="majorHAnsi"/>
          <w:sz w:val="24"/>
          <w:szCs w:val="24"/>
        </w:rPr>
        <w:t xml:space="preserve"> las lagunas jurídicas </w:t>
      </w:r>
      <w:r w:rsidR="00025F71" w:rsidRPr="00D8751B">
        <w:rPr>
          <w:rFonts w:asciiTheme="majorHAnsi" w:hAnsiTheme="majorHAnsi"/>
          <w:sz w:val="24"/>
          <w:szCs w:val="24"/>
        </w:rPr>
        <w:t>en</w:t>
      </w:r>
      <w:r w:rsidRPr="00D8751B">
        <w:rPr>
          <w:rFonts w:asciiTheme="majorHAnsi" w:hAnsiTheme="majorHAnsi"/>
          <w:sz w:val="24"/>
          <w:szCs w:val="24"/>
        </w:rPr>
        <w:t xml:space="preserve"> las legislaciones electorales locales en m</w:t>
      </w:r>
      <w:r w:rsidR="00025F71" w:rsidRPr="00D8751B">
        <w:rPr>
          <w:rFonts w:asciiTheme="majorHAnsi" w:hAnsiTheme="majorHAnsi"/>
          <w:sz w:val="24"/>
          <w:szCs w:val="24"/>
        </w:rPr>
        <w:t xml:space="preserve">ateria de registro </w:t>
      </w:r>
      <w:r w:rsidR="00C15B76" w:rsidRPr="00D8751B">
        <w:rPr>
          <w:rFonts w:asciiTheme="majorHAnsi" w:hAnsiTheme="majorHAnsi"/>
          <w:sz w:val="24"/>
          <w:szCs w:val="24"/>
        </w:rPr>
        <w:t xml:space="preserve">de </w:t>
      </w:r>
      <w:r w:rsidR="00025F71" w:rsidRPr="00D8751B">
        <w:rPr>
          <w:rFonts w:asciiTheme="majorHAnsi" w:hAnsiTheme="majorHAnsi"/>
          <w:sz w:val="24"/>
          <w:szCs w:val="24"/>
        </w:rPr>
        <w:t>candidaturas</w:t>
      </w:r>
      <w:r w:rsidR="00617646" w:rsidRPr="00D8751B">
        <w:rPr>
          <w:rFonts w:asciiTheme="majorHAnsi" w:hAnsiTheme="majorHAnsi"/>
          <w:sz w:val="24"/>
          <w:szCs w:val="24"/>
        </w:rPr>
        <w:t xml:space="preserve">, por lo que se </w:t>
      </w:r>
      <w:r w:rsidR="00C15B76" w:rsidRPr="00D8751B">
        <w:rPr>
          <w:rFonts w:asciiTheme="majorHAnsi" w:hAnsiTheme="majorHAnsi"/>
          <w:sz w:val="24"/>
          <w:szCs w:val="24"/>
        </w:rPr>
        <w:t>deben crear</w:t>
      </w:r>
      <w:r w:rsidR="00617646" w:rsidRPr="00D8751B">
        <w:rPr>
          <w:rFonts w:asciiTheme="majorHAnsi" w:hAnsiTheme="majorHAnsi"/>
          <w:sz w:val="24"/>
          <w:szCs w:val="24"/>
        </w:rPr>
        <w:t xml:space="preserve"> lineamientos, tomando como referencia los criterios emitidos por los órganos jurisdiccionales en la materia.</w:t>
      </w:r>
    </w:p>
    <w:p w14:paraId="7C6D26F9" w14:textId="660029E5" w:rsidR="00873F6D" w:rsidRPr="00D8751B" w:rsidRDefault="00617646" w:rsidP="0004330F">
      <w:pPr>
        <w:numPr>
          <w:ilvl w:val="0"/>
          <w:numId w:val="20"/>
        </w:numPr>
        <w:contextualSpacing/>
        <w:jc w:val="both"/>
        <w:rPr>
          <w:rFonts w:asciiTheme="majorHAnsi" w:hAnsiTheme="majorHAnsi"/>
          <w:sz w:val="24"/>
          <w:szCs w:val="24"/>
        </w:rPr>
      </w:pPr>
      <w:r w:rsidRPr="00D8751B">
        <w:rPr>
          <w:rFonts w:asciiTheme="majorHAnsi" w:hAnsiTheme="majorHAnsi"/>
          <w:sz w:val="24"/>
          <w:szCs w:val="24"/>
        </w:rPr>
        <w:t>Se reconoció que es necesaria la participación conjunta de los OPLE, los partidos políticos, los medios de comunicación y la ciudadanía p</w:t>
      </w:r>
      <w:r w:rsidR="00873F6D" w:rsidRPr="00D8751B">
        <w:rPr>
          <w:rFonts w:asciiTheme="majorHAnsi" w:hAnsiTheme="majorHAnsi"/>
          <w:sz w:val="24"/>
          <w:szCs w:val="24"/>
        </w:rPr>
        <w:t>ara fom</w:t>
      </w:r>
      <w:r w:rsidRPr="00D8751B">
        <w:rPr>
          <w:rFonts w:asciiTheme="majorHAnsi" w:hAnsiTheme="majorHAnsi"/>
          <w:sz w:val="24"/>
          <w:szCs w:val="24"/>
        </w:rPr>
        <w:t>entar la cultura de la paridad.</w:t>
      </w:r>
    </w:p>
    <w:p w14:paraId="4583BE19" w14:textId="77777777" w:rsidR="00617646" w:rsidRPr="00D8751B" w:rsidRDefault="00617646" w:rsidP="00873F6D">
      <w:pPr>
        <w:spacing w:after="0" w:line="240" w:lineRule="auto"/>
        <w:jc w:val="both"/>
        <w:rPr>
          <w:rFonts w:ascii="Calibri Light" w:hAnsi="Calibri Light"/>
          <w:b/>
          <w:bCs/>
          <w:sz w:val="24"/>
          <w:szCs w:val="24"/>
        </w:rPr>
      </w:pPr>
    </w:p>
    <w:p w14:paraId="21606807" w14:textId="77777777" w:rsidR="00873F6D" w:rsidRPr="00D8751B" w:rsidRDefault="00873F6D" w:rsidP="00873F6D">
      <w:pPr>
        <w:spacing w:after="0" w:line="240" w:lineRule="auto"/>
        <w:jc w:val="both"/>
        <w:rPr>
          <w:rFonts w:ascii="Calibri Light" w:hAnsi="Calibri Light"/>
          <w:b/>
          <w:bCs/>
          <w:sz w:val="24"/>
          <w:szCs w:val="24"/>
        </w:rPr>
      </w:pPr>
      <w:r w:rsidRPr="00D8751B">
        <w:rPr>
          <w:rFonts w:ascii="Calibri Light" w:hAnsi="Calibri Light"/>
          <w:b/>
          <w:bCs/>
          <w:sz w:val="24"/>
          <w:szCs w:val="24"/>
        </w:rPr>
        <w:t xml:space="preserve">Panel 3. Compromisos y líneas de acción para la democracia paritaria en México.  </w:t>
      </w:r>
    </w:p>
    <w:p w14:paraId="0A839EE0" w14:textId="77777777" w:rsidR="00873F6D" w:rsidRPr="00D8751B" w:rsidRDefault="00873F6D" w:rsidP="00873F6D">
      <w:pPr>
        <w:spacing w:after="0" w:line="240" w:lineRule="auto"/>
        <w:ind w:left="1068"/>
        <w:contextualSpacing/>
        <w:jc w:val="both"/>
        <w:rPr>
          <w:rFonts w:ascii="Calibri Light" w:hAnsi="Calibri Light"/>
          <w:bCs/>
          <w:sz w:val="24"/>
          <w:szCs w:val="24"/>
        </w:rPr>
      </w:pPr>
    </w:p>
    <w:p w14:paraId="7672B20A" w14:textId="2FF150AF" w:rsidR="00873F6D" w:rsidRPr="00D8751B" w:rsidRDefault="00873F6D"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 xml:space="preserve">Se mencionaron como propuestas para alcanzar la democracia paritaria en México: realizar líneas de acción para prevenir, atender, sancionar y erradicar la violencia política contra las mujeres; implementar mecanismos que garanticen una tutela judicial efectiva;  acciones </w:t>
      </w:r>
      <w:r w:rsidR="00820423" w:rsidRPr="00D8751B">
        <w:rPr>
          <w:rFonts w:ascii="Calibri Light" w:hAnsi="Calibri Light"/>
          <w:bCs/>
          <w:sz w:val="24"/>
          <w:szCs w:val="24"/>
        </w:rPr>
        <w:t>a</w:t>
      </w:r>
      <w:r w:rsidRPr="00D8751B">
        <w:rPr>
          <w:rFonts w:ascii="Calibri Light" w:hAnsi="Calibri Light"/>
          <w:bCs/>
          <w:sz w:val="24"/>
          <w:szCs w:val="24"/>
        </w:rPr>
        <w:t xml:space="preserve"> fin de  alcanzar la paridad </w:t>
      </w:r>
      <w:r w:rsidR="00840ED4">
        <w:rPr>
          <w:rFonts w:ascii="Calibri Light" w:hAnsi="Calibri Light"/>
          <w:bCs/>
          <w:sz w:val="24"/>
          <w:szCs w:val="24"/>
        </w:rPr>
        <w:t>sustantiva</w:t>
      </w:r>
      <w:r w:rsidRPr="00D8751B">
        <w:rPr>
          <w:rFonts w:ascii="Calibri Light" w:hAnsi="Calibri Light"/>
          <w:bCs/>
          <w:sz w:val="24"/>
          <w:szCs w:val="24"/>
        </w:rPr>
        <w:t xml:space="preserve">; asegurar el acceso equitativo de recursos para la promoción de mujeres en las campañas; coadyuvar en el desarrollo de liderazgos políticos para las mujeres que quieran ser candidatas independiente, </w:t>
      </w:r>
      <w:r w:rsidRPr="00D8751B">
        <w:rPr>
          <w:rFonts w:ascii="Calibri Light" w:hAnsi="Calibri Light"/>
          <w:bCs/>
          <w:sz w:val="24"/>
          <w:szCs w:val="24"/>
        </w:rPr>
        <w:lastRenderedPageBreak/>
        <w:t>diseñar y ejecutar una agenda común intersectorial con la participación de la</w:t>
      </w:r>
      <w:r w:rsidR="00CC54B6" w:rsidRPr="00D8751B">
        <w:rPr>
          <w:rFonts w:ascii="Calibri Light" w:hAnsi="Calibri Light"/>
          <w:bCs/>
          <w:sz w:val="24"/>
          <w:szCs w:val="24"/>
        </w:rPr>
        <w:t xml:space="preserve"> </w:t>
      </w:r>
      <w:r w:rsidRPr="00D8751B">
        <w:rPr>
          <w:rFonts w:ascii="Calibri Light" w:hAnsi="Calibri Light"/>
          <w:bCs/>
          <w:sz w:val="24"/>
          <w:szCs w:val="24"/>
        </w:rPr>
        <w:t>FEPADE,</w:t>
      </w:r>
      <w:r w:rsidR="00CC54B6" w:rsidRPr="00D8751B">
        <w:rPr>
          <w:rFonts w:ascii="Calibri Light" w:hAnsi="Calibri Light"/>
          <w:bCs/>
          <w:sz w:val="24"/>
          <w:szCs w:val="24"/>
        </w:rPr>
        <w:t xml:space="preserve"> el</w:t>
      </w:r>
      <w:r w:rsidRPr="00D8751B">
        <w:rPr>
          <w:rFonts w:ascii="Calibri Light" w:hAnsi="Calibri Light"/>
          <w:bCs/>
          <w:sz w:val="24"/>
          <w:szCs w:val="24"/>
        </w:rPr>
        <w:t xml:space="preserve"> INE,</w:t>
      </w:r>
      <w:r w:rsidR="00CC54B6" w:rsidRPr="00D8751B">
        <w:rPr>
          <w:rFonts w:ascii="Calibri Light" w:hAnsi="Calibri Light"/>
          <w:bCs/>
          <w:sz w:val="24"/>
          <w:szCs w:val="24"/>
        </w:rPr>
        <w:t xml:space="preserve"> los</w:t>
      </w:r>
      <w:r w:rsidRPr="00D8751B">
        <w:rPr>
          <w:rFonts w:ascii="Calibri Light" w:hAnsi="Calibri Light"/>
          <w:bCs/>
          <w:sz w:val="24"/>
          <w:szCs w:val="24"/>
        </w:rPr>
        <w:t xml:space="preserve"> Tribunales electorales, </w:t>
      </w:r>
      <w:r w:rsidR="00CC54B6" w:rsidRPr="00D8751B">
        <w:rPr>
          <w:rFonts w:ascii="Calibri Light" w:hAnsi="Calibri Light"/>
          <w:bCs/>
          <w:sz w:val="24"/>
          <w:szCs w:val="24"/>
        </w:rPr>
        <w:t xml:space="preserve">el </w:t>
      </w:r>
      <w:r w:rsidRPr="00D8751B">
        <w:rPr>
          <w:rFonts w:ascii="Calibri Light" w:hAnsi="Calibri Light"/>
          <w:bCs/>
          <w:sz w:val="24"/>
          <w:szCs w:val="24"/>
        </w:rPr>
        <w:t>Congreso de la Unión.</w:t>
      </w:r>
    </w:p>
    <w:p w14:paraId="29253274" w14:textId="166FD55D" w:rsidR="00873F6D" w:rsidRPr="00D8751B" w:rsidRDefault="00873F6D"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 xml:space="preserve">Se cuestionó la compatibilidad de la normatividad </w:t>
      </w:r>
      <w:r w:rsidR="00C15B76" w:rsidRPr="00D8751B">
        <w:rPr>
          <w:rFonts w:ascii="Calibri Light" w:hAnsi="Calibri Light"/>
          <w:bCs/>
          <w:sz w:val="24"/>
          <w:szCs w:val="24"/>
        </w:rPr>
        <w:t xml:space="preserve">interna </w:t>
      </w:r>
      <w:r w:rsidRPr="00D8751B">
        <w:rPr>
          <w:rFonts w:ascii="Calibri Light" w:hAnsi="Calibri Light"/>
          <w:bCs/>
          <w:sz w:val="24"/>
          <w:szCs w:val="24"/>
        </w:rPr>
        <w:t xml:space="preserve">de las comunidades indígenas y de la legislación electoral en materia de paridad </w:t>
      </w:r>
      <w:r w:rsidR="00CC54B6" w:rsidRPr="00D8751B">
        <w:rPr>
          <w:rFonts w:ascii="Calibri Light" w:hAnsi="Calibri Light"/>
          <w:bCs/>
          <w:sz w:val="24"/>
          <w:szCs w:val="24"/>
        </w:rPr>
        <w:t>para</w:t>
      </w:r>
      <w:r w:rsidRPr="00D8751B">
        <w:rPr>
          <w:rFonts w:ascii="Calibri Light" w:hAnsi="Calibri Light"/>
          <w:bCs/>
          <w:sz w:val="24"/>
          <w:szCs w:val="24"/>
        </w:rPr>
        <w:t xml:space="preserve"> garantizar el ejercicio de los derechos político-electorales de las mujeres indígenas. </w:t>
      </w:r>
    </w:p>
    <w:p w14:paraId="130D59B2" w14:textId="4D00797A" w:rsidR="00873F6D" w:rsidRPr="00D8751B" w:rsidRDefault="00873F6D"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Se evidenció que</w:t>
      </w:r>
      <w:r w:rsidR="00CC54B6" w:rsidRPr="00D8751B">
        <w:rPr>
          <w:rFonts w:ascii="Calibri Light" w:hAnsi="Calibri Light"/>
          <w:bCs/>
          <w:sz w:val="24"/>
          <w:szCs w:val="24"/>
        </w:rPr>
        <w:t>,</w:t>
      </w:r>
      <w:r w:rsidRPr="00D8751B">
        <w:rPr>
          <w:rFonts w:ascii="Calibri Light" w:hAnsi="Calibri Light"/>
          <w:bCs/>
          <w:sz w:val="24"/>
          <w:szCs w:val="24"/>
        </w:rPr>
        <w:t xml:space="preserve"> en la práctica</w:t>
      </w:r>
      <w:r w:rsidR="00CC54B6" w:rsidRPr="00D8751B">
        <w:rPr>
          <w:rFonts w:ascii="Calibri Light" w:hAnsi="Calibri Light"/>
          <w:bCs/>
          <w:sz w:val="24"/>
          <w:szCs w:val="24"/>
        </w:rPr>
        <w:t>,</w:t>
      </w:r>
      <w:r w:rsidRPr="00D8751B">
        <w:rPr>
          <w:rFonts w:ascii="Calibri Light" w:hAnsi="Calibri Light"/>
          <w:bCs/>
          <w:sz w:val="24"/>
          <w:szCs w:val="24"/>
        </w:rPr>
        <w:t xml:space="preserve"> las mujeres que </w:t>
      </w:r>
      <w:r w:rsidR="00C15B76" w:rsidRPr="00D8751B">
        <w:rPr>
          <w:rFonts w:ascii="Calibri Light" w:hAnsi="Calibri Light"/>
          <w:bCs/>
          <w:sz w:val="24"/>
          <w:szCs w:val="24"/>
        </w:rPr>
        <w:t>vieron</w:t>
      </w:r>
      <w:r w:rsidRPr="00D8751B">
        <w:rPr>
          <w:rFonts w:ascii="Calibri Light" w:hAnsi="Calibri Light"/>
          <w:bCs/>
          <w:sz w:val="24"/>
          <w:szCs w:val="24"/>
        </w:rPr>
        <w:t xml:space="preserve"> violentados sus derechos políticos, mayoritariamente</w:t>
      </w:r>
      <w:r w:rsidR="00C15B76" w:rsidRPr="00D8751B">
        <w:rPr>
          <w:rFonts w:ascii="Calibri Light" w:hAnsi="Calibri Light"/>
          <w:bCs/>
          <w:sz w:val="24"/>
          <w:szCs w:val="24"/>
        </w:rPr>
        <w:t>,</w:t>
      </w:r>
      <w:r w:rsidRPr="00D8751B">
        <w:rPr>
          <w:rFonts w:ascii="Calibri Light" w:hAnsi="Calibri Light"/>
          <w:bCs/>
          <w:sz w:val="24"/>
          <w:szCs w:val="24"/>
        </w:rPr>
        <w:t xml:space="preserve"> acudieron a los OPLES y redes </w:t>
      </w:r>
      <w:r w:rsidR="00CC54B6" w:rsidRPr="00D8751B">
        <w:rPr>
          <w:rFonts w:ascii="Calibri Light" w:hAnsi="Calibri Light"/>
          <w:bCs/>
          <w:sz w:val="24"/>
          <w:szCs w:val="24"/>
        </w:rPr>
        <w:t xml:space="preserve">de </w:t>
      </w:r>
      <w:r w:rsidRPr="00D8751B">
        <w:rPr>
          <w:rFonts w:ascii="Calibri Light" w:hAnsi="Calibri Light"/>
          <w:bCs/>
          <w:sz w:val="24"/>
          <w:szCs w:val="24"/>
        </w:rPr>
        <w:t xml:space="preserve">apoyo ciudadano, y no a las autoridades jurisdiccionales. </w:t>
      </w:r>
    </w:p>
    <w:p w14:paraId="0236B512" w14:textId="264124F3" w:rsidR="00873F6D" w:rsidRPr="00D8751B" w:rsidRDefault="00873F6D"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Se señaló la prevalencia de las resistencias en el Poder Legislativo para aprobar reformas a la legislación electoral federal para alcanzar la paridad en todo</w:t>
      </w:r>
      <w:r w:rsidR="00CC54B6" w:rsidRPr="00D8751B">
        <w:rPr>
          <w:rFonts w:ascii="Calibri Light" w:hAnsi="Calibri Light"/>
          <w:bCs/>
          <w:sz w:val="24"/>
          <w:szCs w:val="24"/>
        </w:rPr>
        <w:t xml:space="preserve">s </w:t>
      </w:r>
      <w:r w:rsidR="00C15B76" w:rsidRPr="00D8751B">
        <w:rPr>
          <w:rFonts w:ascii="Calibri Light" w:hAnsi="Calibri Light"/>
          <w:bCs/>
          <w:sz w:val="24"/>
          <w:szCs w:val="24"/>
        </w:rPr>
        <w:t xml:space="preserve">los </w:t>
      </w:r>
      <w:r w:rsidR="00CC54B6" w:rsidRPr="00D8751B">
        <w:rPr>
          <w:rFonts w:ascii="Calibri Light" w:hAnsi="Calibri Light"/>
          <w:bCs/>
          <w:sz w:val="24"/>
          <w:szCs w:val="24"/>
        </w:rPr>
        <w:t>poderes y órdenes de gobierno;</w:t>
      </w:r>
      <w:r w:rsidRPr="00D8751B">
        <w:rPr>
          <w:rFonts w:ascii="Calibri Light" w:hAnsi="Calibri Light"/>
          <w:bCs/>
          <w:sz w:val="24"/>
          <w:szCs w:val="24"/>
        </w:rPr>
        <w:t xml:space="preserve"> en específico</w:t>
      </w:r>
      <w:r w:rsidR="00CC54B6" w:rsidRPr="00D8751B">
        <w:rPr>
          <w:rFonts w:ascii="Calibri Light" w:hAnsi="Calibri Light"/>
          <w:bCs/>
          <w:sz w:val="24"/>
          <w:szCs w:val="24"/>
        </w:rPr>
        <w:t>,</w:t>
      </w:r>
      <w:r w:rsidRPr="00D8751B">
        <w:rPr>
          <w:rFonts w:ascii="Calibri Light" w:hAnsi="Calibri Light"/>
          <w:bCs/>
          <w:sz w:val="24"/>
          <w:szCs w:val="24"/>
        </w:rPr>
        <w:t xml:space="preserve"> se mencionó la paridad horizontal en ayuntamientos, </w:t>
      </w:r>
      <w:r w:rsidR="00CC54B6" w:rsidRPr="00D8751B">
        <w:rPr>
          <w:rFonts w:ascii="Calibri Light" w:hAnsi="Calibri Light"/>
          <w:bCs/>
          <w:sz w:val="24"/>
          <w:szCs w:val="24"/>
        </w:rPr>
        <w:t>la</w:t>
      </w:r>
      <w:r w:rsidRPr="00D8751B">
        <w:rPr>
          <w:rFonts w:ascii="Calibri Light" w:hAnsi="Calibri Light"/>
          <w:bCs/>
          <w:sz w:val="24"/>
          <w:szCs w:val="24"/>
        </w:rPr>
        <w:t xml:space="preserve"> integración de las comisiones legislativas</w:t>
      </w:r>
      <w:r w:rsidR="00CC54B6" w:rsidRPr="00D8751B">
        <w:rPr>
          <w:rFonts w:ascii="Calibri Light" w:hAnsi="Calibri Light"/>
          <w:bCs/>
          <w:sz w:val="24"/>
          <w:szCs w:val="24"/>
        </w:rPr>
        <w:t xml:space="preserve"> y la</w:t>
      </w:r>
      <w:r w:rsidRPr="00D8751B">
        <w:rPr>
          <w:rFonts w:ascii="Calibri Light" w:hAnsi="Calibri Light"/>
          <w:bCs/>
          <w:sz w:val="24"/>
          <w:szCs w:val="24"/>
        </w:rPr>
        <w:t xml:space="preserve"> integración del gabinete presidencial (se han presentado 22 iniciativas al respecto).  </w:t>
      </w:r>
    </w:p>
    <w:p w14:paraId="07CD17E2" w14:textId="40947798" w:rsidR="00873F6D" w:rsidRPr="00D8751B" w:rsidRDefault="00CC54B6" w:rsidP="00873F6D">
      <w:pPr>
        <w:numPr>
          <w:ilvl w:val="0"/>
          <w:numId w:val="18"/>
        </w:numPr>
        <w:contextualSpacing/>
        <w:jc w:val="both"/>
        <w:rPr>
          <w:rFonts w:ascii="Calibri Light" w:hAnsi="Calibri Light"/>
          <w:bCs/>
          <w:sz w:val="24"/>
          <w:szCs w:val="24"/>
        </w:rPr>
      </w:pPr>
      <w:r w:rsidRPr="00D8751B">
        <w:rPr>
          <w:rFonts w:ascii="Calibri Light" w:hAnsi="Calibri Light"/>
          <w:bCs/>
          <w:sz w:val="24"/>
          <w:szCs w:val="24"/>
        </w:rPr>
        <w:t>La FEPADE señaló</w:t>
      </w:r>
      <w:r w:rsidR="00873F6D" w:rsidRPr="00D8751B">
        <w:rPr>
          <w:rFonts w:ascii="Calibri Light" w:hAnsi="Calibri Light"/>
          <w:bCs/>
          <w:sz w:val="24"/>
          <w:szCs w:val="24"/>
        </w:rPr>
        <w:t xml:space="preserve"> </w:t>
      </w:r>
      <w:r w:rsidRPr="00D8751B">
        <w:rPr>
          <w:rFonts w:ascii="Calibri Light" w:hAnsi="Calibri Light"/>
          <w:bCs/>
          <w:sz w:val="24"/>
          <w:szCs w:val="24"/>
        </w:rPr>
        <w:t xml:space="preserve">que </w:t>
      </w:r>
      <w:r w:rsidR="00873F6D" w:rsidRPr="00D8751B">
        <w:rPr>
          <w:rFonts w:ascii="Calibri Light" w:hAnsi="Calibri Light"/>
          <w:bCs/>
          <w:sz w:val="24"/>
          <w:szCs w:val="24"/>
        </w:rPr>
        <w:t>la falta de tipificación de la violencia política de género</w:t>
      </w:r>
      <w:r w:rsidRPr="00D8751B">
        <w:rPr>
          <w:rFonts w:ascii="Calibri Light" w:hAnsi="Calibri Light"/>
          <w:bCs/>
          <w:sz w:val="24"/>
          <w:szCs w:val="24"/>
        </w:rPr>
        <w:t xml:space="preserve"> es un problema</w:t>
      </w:r>
      <w:r w:rsidR="00873F6D" w:rsidRPr="00D8751B">
        <w:rPr>
          <w:rFonts w:ascii="Calibri Light" w:hAnsi="Calibri Light"/>
          <w:bCs/>
          <w:sz w:val="24"/>
          <w:szCs w:val="24"/>
        </w:rPr>
        <w:t xml:space="preserve"> para logar una procuración de justicia que proteja y ga</w:t>
      </w:r>
      <w:r w:rsidR="00C15B76" w:rsidRPr="00D8751B">
        <w:rPr>
          <w:rFonts w:ascii="Calibri Light" w:hAnsi="Calibri Light"/>
          <w:bCs/>
          <w:sz w:val="24"/>
          <w:szCs w:val="24"/>
        </w:rPr>
        <w:t>rantice los derechos político-</w:t>
      </w:r>
      <w:r w:rsidR="00840ED4">
        <w:rPr>
          <w:rFonts w:ascii="Calibri Light" w:hAnsi="Calibri Light"/>
          <w:bCs/>
          <w:sz w:val="24"/>
          <w:szCs w:val="24"/>
        </w:rPr>
        <w:t>electorales de las mujeres. D</w:t>
      </w:r>
      <w:r w:rsidR="00873F6D" w:rsidRPr="00D8751B">
        <w:rPr>
          <w:rFonts w:ascii="Calibri Light" w:hAnsi="Calibri Light"/>
          <w:bCs/>
          <w:sz w:val="24"/>
          <w:szCs w:val="24"/>
        </w:rPr>
        <w:t>e manera complementaria se mencionó la necesidad de elaborar un protocolo de atención ministerial para la atención a las mujeres de violencia política</w:t>
      </w:r>
      <w:r w:rsidR="00C15B76" w:rsidRPr="00D8751B">
        <w:rPr>
          <w:rFonts w:ascii="Calibri Light" w:hAnsi="Calibri Light"/>
          <w:bCs/>
          <w:sz w:val="24"/>
          <w:szCs w:val="24"/>
        </w:rPr>
        <w:t>.</w:t>
      </w:r>
      <w:r w:rsidR="00873F6D" w:rsidRPr="00D8751B">
        <w:rPr>
          <w:rFonts w:ascii="Calibri Light" w:hAnsi="Calibri Light"/>
          <w:bCs/>
          <w:sz w:val="24"/>
          <w:szCs w:val="24"/>
        </w:rPr>
        <w:t xml:space="preserve"> </w:t>
      </w:r>
    </w:p>
    <w:p w14:paraId="6219F040" w14:textId="1871C0AB" w:rsidR="00873F6D" w:rsidRPr="00D8751B" w:rsidRDefault="00873F6D" w:rsidP="00873F6D">
      <w:pPr>
        <w:numPr>
          <w:ilvl w:val="0"/>
          <w:numId w:val="18"/>
        </w:numPr>
        <w:contextualSpacing/>
        <w:jc w:val="both"/>
        <w:rPr>
          <w:rFonts w:ascii="Calibri Light" w:hAnsi="Calibri Light"/>
          <w:bCs/>
          <w:sz w:val="24"/>
          <w:szCs w:val="24"/>
        </w:rPr>
      </w:pPr>
      <w:r w:rsidRPr="00D8751B">
        <w:rPr>
          <w:rFonts w:ascii="Calibri Light" w:hAnsi="Calibri Light"/>
          <w:bCs/>
          <w:sz w:val="24"/>
          <w:szCs w:val="24"/>
        </w:rPr>
        <w:t xml:space="preserve">Se enfatizó la necesidad </w:t>
      </w:r>
      <w:r w:rsidR="00C15B76" w:rsidRPr="00D8751B">
        <w:rPr>
          <w:rFonts w:ascii="Calibri Light" w:hAnsi="Calibri Light"/>
          <w:bCs/>
          <w:sz w:val="24"/>
          <w:szCs w:val="24"/>
        </w:rPr>
        <w:t xml:space="preserve">de </w:t>
      </w:r>
      <w:r w:rsidRPr="00D8751B">
        <w:rPr>
          <w:rFonts w:ascii="Calibri Light" w:hAnsi="Calibri Light"/>
          <w:bCs/>
          <w:sz w:val="24"/>
          <w:szCs w:val="24"/>
        </w:rPr>
        <w:t xml:space="preserve">promover denuncias formales ante las autoridades y medios de comunicación, a fin de integrar un registro que permita diagnosticar e implementar acciones de prevención y atención oportuna. </w:t>
      </w:r>
    </w:p>
    <w:p w14:paraId="5EF9213B" w14:textId="77777777" w:rsidR="00C15B76" w:rsidRPr="00D8751B" w:rsidRDefault="00C15B76" w:rsidP="00873F6D">
      <w:pPr>
        <w:spacing w:after="0" w:line="240" w:lineRule="auto"/>
        <w:jc w:val="both"/>
        <w:rPr>
          <w:rFonts w:ascii="Calibri Light" w:hAnsi="Calibri Light"/>
          <w:b/>
          <w:bCs/>
          <w:sz w:val="24"/>
          <w:szCs w:val="24"/>
        </w:rPr>
      </w:pPr>
    </w:p>
    <w:p w14:paraId="0530F202" w14:textId="77777777" w:rsidR="00873F6D" w:rsidRPr="00D8751B" w:rsidRDefault="00873F6D" w:rsidP="00873F6D">
      <w:pPr>
        <w:spacing w:after="0" w:line="240" w:lineRule="auto"/>
        <w:jc w:val="both"/>
        <w:rPr>
          <w:rFonts w:ascii="Calibri Light" w:hAnsi="Calibri Light"/>
          <w:b/>
          <w:bCs/>
          <w:sz w:val="24"/>
          <w:szCs w:val="24"/>
        </w:rPr>
      </w:pPr>
      <w:r w:rsidRPr="00D8751B">
        <w:rPr>
          <w:rFonts w:ascii="Calibri Light" w:hAnsi="Calibri Light"/>
          <w:b/>
          <w:bCs/>
          <w:sz w:val="24"/>
          <w:szCs w:val="24"/>
        </w:rPr>
        <w:t xml:space="preserve">Panel 4. Programas de trabajo y logros de las comisiones de igualdad de género de los OPLE. </w:t>
      </w:r>
    </w:p>
    <w:p w14:paraId="41C0EFAC" w14:textId="77777777" w:rsidR="00873F6D" w:rsidRPr="00D8751B" w:rsidRDefault="00873F6D" w:rsidP="00873F6D">
      <w:pPr>
        <w:spacing w:after="0" w:line="240" w:lineRule="auto"/>
        <w:jc w:val="both"/>
        <w:rPr>
          <w:rFonts w:ascii="Calibri Light" w:hAnsi="Calibri Light"/>
          <w:b/>
          <w:bCs/>
          <w:sz w:val="24"/>
          <w:szCs w:val="24"/>
        </w:rPr>
      </w:pPr>
    </w:p>
    <w:p w14:paraId="21B77520" w14:textId="6FB95CC5" w:rsidR="00873F6D" w:rsidRPr="00D8751B" w:rsidRDefault="00873F6D"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Los OPLE que cuentan con Comisión de Igualdad de Género han desarrollado acciones de formación, capacitación y desarrollo de habilidades para la participación de las mujeres en la política</w:t>
      </w:r>
      <w:r w:rsidR="00CC54B6" w:rsidRPr="00D8751B">
        <w:rPr>
          <w:rFonts w:ascii="Calibri Light" w:hAnsi="Calibri Light"/>
          <w:bCs/>
          <w:sz w:val="24"/>
          <w:szCs w:val="24"/>
        </w:rPr>
        <w:t xml:space="preserve"> así como </w:t>
      </w:r>
      <w:r w:rsidRPr="00D8751B">
        <w:rPr>
          <w:rFonts w:ascii="Calibri Light" w:hAnsi="Calibri Light"/>
          <w:bCs/>
          <w:sz w:val="24"/>
          <w:szCs w:val="24"/>
        </w:rPr>
        <w:t>publicaciones especializadas.</w:t>
      </w:r>
    </w:p>
    <w:p w14:paraId="161505B9" w14:textId="08DD3FCF" w:rsidR="00873F6D" w:rsidRPr="00D8751B" w:rsidRDefault="00873F6D"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Se manifestó que en algunos OPLE</w:t>
      </w:r>
      <w:r w:rsidR="00C15B76" w:rsidRPr="00D8751B">
        <w:rPr>
          <w:rFonts w:ascii="Calibri Light" w:hAnsi="Calibri Light"/>
          <w:bCs/>
          <w:sz w:val="24"/>
          <w:szCs w:val="24"/>
        </w:rPr>
        <w:t>,</w:t>
      </w:r>
      <w:r w:rsidRPr="00D8751B">
        <w:rPr>
          <w:rFonts w:ascii="Calibri Light" w:hAnsi="Calibri Light"/>
          <w:bCs/>
          <w:sz w:val="24"/>
          <w:szCs w:val="24"/>
        </w:rPr>
        <w:t xml:space="preserve"> las Comisiones enfrentan resistencia para aprobar en sus Consejos</w:t>
      </w:r>
      <w:r w:rsidR="00CC54B6" w:rsidRPr="00D8751B">
        <w:rPr>
          <w:rFonts w:ascii="Calibri Light" w:hAnsi="Calibri Light"/>
          <w:bCs/>
          <w:sz w:val="24"/>
          <w:szCs w:val="24"/>
        </w:rPr>
        <w:t>,</w:t>
      </w:r>
      <w:r w:rsidRPr="00D8751B">
        <w:rPr>
          <w:rFonts w:ascii="Calibri Light" w:hAnsi="Calibri Light"/>
          <w:bCs/>
          <w:sz w:val="24"/>
          <w:szCs w:val="24"/>
        </w:rPr>
        <w:t xml:space="preserve"> acuerdos y lineamientos en torno a la paridad en </w:t>
      </w:r>
      <w:r w:rsidR="00CC54B6" w:rsidRPr="00D8751B">
        <w:rPr>
          <w:rFonts w:ascii="Calibri Light" w:hAnsi="Calibri Light"/>
          <w:bCs/>
          <w:sz w:val="24"/>
          <w:szCs w:val="24"/>
        </w:rPr>
        <w:t xml:space="preserve">las </w:t>
      </w:r>
      <w:r w:rsidRPr="00D8751B">
        <w:rPr>
          <w:rFonts w:ascii="Calibri Light" w:hAnsi="Calibri Light"/>
          <w:bCs/>
          <w:sz w:val="24"/>
          <w:szCs w:val="24"/>
        </w:rPr>
        <w:t>candidaturas</w:t>
      </w:r>
      <w:r w:rsidRPr="00D8751B">
        <w:rPr>
          <w:rFonts w:asciiTheme="majorHAnsi" w:hAnsiTheme="majorHAnsi"/>
          <w:sz w:val="24"/>
          <w:szCs w:val="24"/>
        </w:rPr>
        <w:t>.</w:t>
      </w:r>
    </w:p>
    <w:p w14:paraId="3F894D6B" w14:textId="77777777" w:rsidR="00873F6D" w:rsidRPr="00D8751B" w:rsidRDefault="00873F6D"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Se problematizó sobre la atención de los casos de violencia política contra las mujeres, señalando como tema clave la coordinación interinstitucional. Como avances, en una entidad federativa se trabajó en la adopción del Protocolo para Atender la Violencia Política contra las Mujeres.</w:t>
      </w:r>
    </w:p>
    <w:p w14:paraId="116BD917" w14:textId="591DB864" w:rsidR="00873F6D" w:rsidRPr="00D8751B" w:rsidRDefault="00873F6D"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Se coincidió en la pertinencia</w:t>
      </w:r>
      <w:r w:rsidR="00CC54B6" w:rsidRPr="00D8751B">
        <w:rPr>
          <w:rFonts w:ascii="Calibri Light" w:hAnsi="Calibri Light"/>
          <w:bCs/>
          <w:sz w:val="24"/>
          <w:szCs w:val="24"/>
        </w:rPr>
        <w:t xml:space="preserve"> de</w:t>
      </w:r>
      <w:r w:rsidRPr="00D8751B">
        <w:rPr>
          <w:rFonts w:ascii="Calibri Light" w:hAnsi="Calibri Light"/>
          <w:bCs/>
          <w:sz w:val="24"/>
          <w:szCs w:val="24"/>
        </w:rPr>
        <w:t xml:space="preserve"> implementar acciones de sensibilización y formación en perspectiva de género dirigidas a los hombres, a fin de generar alianzas clave que favorezcan la cultura de igualdad de género. </w:t>
      </w:r>
    </w:p>
    <w:p w14:paraId="71740B50" w14:textId="77777777" w:rsidR="00873F6D" w:rsidRPr="00D8751B" w:rsidRDefault="00873F6D" w:rsidP="00873F6D">
      <w:pPr>
        <w:spacing w:after="0" w:line="240" w:lineRule="auto"/>
        <w:ind w:left="1068"/>
        <w:contextualSpacing/>
        <w:jc w:val="both"/>
        <w:rPr>
          <w:rFonts w:ascii="Calibri Light" w:hAnsi="Calibri Light"/>
          <w:bCs/>
          <w:sz w:val="24"/>
          <w:szCs w:val="24"/>
        </w:rPr>
      </w:pPr>
    </w:p>
    <w:p w14:paraId="0BE2F29A" w14:textId="77777777" w:rsidR="00873F6D" w:rsidRPr="00D8751B" w:rsidRDefault="00873F6D" w:rsidP="00873F6D">
      <w:pPr>
        <w:spacing w:after="0" w:line="240" w:lineRule="auto"/>
        <w:jc w:val="both"/>
        <w:rPr>
          <w:rFonts w:ascii="Calibri Light" w:hAnsi="Calibri Light"/>
          <w:b/>
          <w:bCs/>
          <w:sz w:val="24"/>
          <w:szCs w:val="24"/>
        </w:rPr>
      </w:pPr>
      <w:r w:rsidRPr="00D8751B">
        <w:rPr>
          <w:rFonts w:ascii="Calibri Light" w:hAnsi="Calibri Light"/>
          <w:b/>
          <w:bCs/>
          <w:sz w:val="24"/>
          <w:szCs w:val="24"/>
        </w:rPr>
        <w:t xml:space="preserve">Conferencia Magistral. Los claroscuros de la paridad en México </w:t>
      </w:r>
    </w:p>
    <w:p w14:paraId="1C81BF36" w14:textId="77777777" w:rsidR="00873F6D" w:rsidRPr="00D8751B" w:rsidRDefault="00873F6D" w:rsidP="00873F6D">
      <w:pPr>
        <w:spacing w:after="0" w:line="240" w:lineRule="auto"/>
        <w:jc w:val="both"/>
        <w:rPr>
          <w:rFonts w:ascii="Calibri Light" w:hAnsi="Calibri Light"/>
          <w:b/>
          <w:bCs/>
          <w:sz w:val="24"/>
          <w:szCs w:val="24"/>
        </w:rPr>
      </w:pPr>
    </w:p>
    <w:p w14:paraId="3891361C" w14:textId="77777777" w:rsidR="00873F6D" w:rsidRPr="00D8751B" w:rsidRDefault="00873F6D" w:rsidP="00873F6D">
      <w:pPr>
        <w:numPr>
          <w:ilvl w:val="0"/>
          <w:numId w:val="18"/>
        </w:numPr>
        <w:spacing w:after="0" w:line="240" w:lineRule="auto"/>
        <w:contextualSpacing/>
        <w:jc w:val="both"/>
        <w:rPr>
          <w:rFonts w:ascii="Calibri Light" w:hAnsi="Calibri Light"/>
          <w:b/>
          <w:bCs/>
          <w:sz w:val="24"/>
          <w:szCs w:val="24"/>
        </w:rPr>
      </w:pPr>
      <w:r w:rsidRPr="00D8751B">
        <w:rPr>
          <w:rFonts w:ascii="Calibri Light" w:hAnsi="Calibri Light"/>
          <w:bCs/>
          <w:sz w:val="24"/>
          <w:szCs w:val="24"/>
        </w:rPr>
        <w:t xml:space="preserve">Se precisaron los conceptos de igualdad formal (de jure); equidad como principio ético/normativo asociado a la idea de justicia; igualdad sustantiva (de facto) y paridad, que considera la igualdad formal e igualdad sustantiva. </w:t>
      </w:r>
    </w:p>
    <w:p w14:paraId="35D5B28E" w14:textId="77777777" w:rsidR="00873F6D" w:rsidRPr="00D8751B" w:rsidRDefault="00873F6D"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 xml:space="preserve">Se problematizó en torno a la efectividad e impacto de la cuota y la paridad en la integración del Congreso de la Unión, congresos locales y ayuntamientos, dando cuenta </w:t>
      </w:r>
      <w:r w:rsidRPr="00D8751B">
        <w:rPr>
          <w:rFonts w:ascii="Calibri Light" w:hAnsi="Calibri Light"/>
          <w:bCs/>
          <w:sz w:val="24"/>
          <w:szCs w:val="24"/>
        </w:rPr>
        <w:lastRenderedPageBreak/>
        <w:t>de las diferencias a partir de la heterogeneidad en los diseños, cargos en los que aplica y diseño electoral de cada entidad.</w:t>
      </w:r>
    </w:p>
    <w:p w14:paraId="5B081AAA" w14:textId="72482535" w:rsidR="00B74BB4" w:rsidRPr="00D8751B" w:rsidRDefault="00B74BB4" w:rsidP="009279DB">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Se destacó que la paridad no es una cuota, por lo que no está sujeta a la temporalidad característica de esta última.</w:t>
      </w:r>
    </w:p>
    <w:p w14:paraId="622FB804" w14:textId="5C1BCBC1" w:rsidR="00873F6D" w:rsidRPr="00D8751B" w:rsidRDefault="00873F6D" w:rsidP="009279DB">
      <w:pPr>
        <w:numPr>
          <w:ilvl w:val="0"/>
          <w:numId w:val="18"/>
        </w:numPr>
        <w:spacing w:after="0" w:line="240" w:lineRule="auto"/>
        <w:contextualSpacing/>
        <w:jc w:val="both"/>
        <w:rPr>
          <w:rFonts w:ascii="Calibri Light" w:hAnsi="Calibri Light"/>
          <w:b/>
          <w:bCs/>
          <w:sz w:val="24"/>
          <w:szCs w:val="24"/>
        </w:rPr>
      </w:pPr>
      <w:r w:rsidRPr="00D8751B">
        <w:rPr>
          <w:rFonts w:ascii="Calibri Light" w:hAnsi="Calibri Light"/>
          <w:bCs/>
          <w:sz w:val="24"/>
          <w:szCs w:val="24"/>
        </w:rPr>
        <w:t xml:space="preserve">Se analizaron las impugnaciones y sentencias de paridad emitidas por el TEPJF, resolviendo la mayoría de los casos a favor de la paridad horizontal y vertical. En aquellos casos </w:t>
      </w:r>
      <w:r w:rsidR="009279DB" w:rsidRPr="00D8751B">
        <w:rPr>
          <w:rFonts w:ascii="Calibri Light" w:hAnsi="Calibri Light"/>
          <w:bCs/>
          <w:sz w:val="24"/>
          <w:szCs w:val="24"/>
        </w:rPr>
        <w:t xml:space="preserve">en </w:t>
      </w:r>
      <w:r w:rsidRPr="00D8751B">
        <w:rPr>
          <w:rFonts w:ascii="Calibri Light" w:hAnsi="Calibri Light"/>
          <w:bCs/>
          <w:sz w:val="24"/>
          <w:szCs w:val="24"/>
        </w:rPr>
        <w:t>que</w:t>
      </w:r>
      <w:r w:rsidR="009279DB" w:rsidRPr="00D8751B">
        <w:rPr>
          <w:rFonts w:ascii="Calibri Light" w:hAnsi="Calibri Light"/>
          <w:bCs/>
          <w:sz w:val="24"/>
          <w:szCs w:val="24"/>
        </w:rPr>
        <w:t xml:space="preserve"> la resolución no fue favorable, </w:t>
      </w:r>
      <w:r w:rsidRPr="00D8751B">
        <w:rPr>
          <w:rFonts w:ascii="Calibri Light" w:hAnsi="Calibri Light"/>
          <w:bCs/>
          <w:sz w:val="24"/>
          <w:szCs w:val="24"/>
        </w:rPr>
        <w:t xml:space="preserve">se privilegió la certeza jurídica. </w:t>
      </w:r>
    </w:p>
    <w:p w14:paraId="5BB367C3" w14:textId="3EC8B17E" w:rsidR="00873F6D" w:rsidRPr="00D8751B" w:rsidRDefault="00873F6D" w:rsidP="00873F6D">
      <w:pPr>
        <w:numPr>
          <w:ilvl w:val="0"/>
          <w:numId w:val="18"/>
        </w:numPr>
        <w:spacing w:after="0" w:line="240" w:lineRule="auto"/>
        <w:contextualSpacing/>
        <w:jc w:val="both"/>
        <w:rPr>
          <w:rFonts w:ascii="Calibri Light" w:hAnsi="Calibri Light"/>
          <w:b/>
          <w:bCs/>
          <w:sz w:val="24"/>
          <w:szCs w:val="24"/>
        </w:rPr>
      </w:pPr>
      <w:r w:rsidRPr="00D8751B">
        <w:rPr>
          <w:rFonts w:ascii="Calibri Light" w:hAnsi="Calibri Light"/>
          <w:bCs/>
          <w:sz w:val="24"/>
          <w:szCs w:val="24"/>
        </w:rPr>
        <w:t>En las elecciones concurrentes 2014-2015 y 20</w:t>
      </w:r>
      <w:r w:rsidR="009279DB" w:rsidRPr="00D8751B">
        <w:rPr>
          <w:rFonts w:ascii="Calibri Light" w:hAnsi="Calibri Light"/>
          <w:bCs/>
          <w:sz w:val="24"/>
          <w:szCs w:val="24"/>
        </w:rPr>
        <w:t>1</w:t>
      </w:r>
      <w:r w:rsidRPr="00D8751B">
        <w:rPr>
          <w:rFonts w:ascii="Calibri Light" w:hAnsi="Calibri Light"/>
          <w:bCs/>
          <w:sz w:val="24"/>
          <w:szCs w:val="24"/>
        </w:rPr>
        <w:t>5-2016</w:t>
      </w:r>
      <w:r w:rsidRPr="00D8751B">
        <w:rPr>
          <w:sz w:val="24"/>
          <w:szCs w:val="24"/>
        </w:rPr>
        <w:t xml:space="preserve"> </w:t>
      </w:r>
      <w:r w:rsidRPr="00D8751B">
        <w:rPr>
          <w:rFonts w:ascii="Calibri Light" w:hAnsi="Calibri Light"/>
          <w:bCs/>
          <w:sz w:val="24"/>
          <w:szCs w:val="24"/>
        </w:rPr>
        <w:t>se identificaron como factores que obstaculizaron el cumplimiento de la paridad: los métodos mixtos de selecci</w:t>
      </w:r>
      <w:r w:rsidR="009279DB" w:rsidRPr="00D8751B">
        <w:rPr>
          <w:rFonts w:ascii="Calibri Light" w:hAnsi="Calibri Light"/>
          <w:bCs/>
          <w:sz w:val="24"/>
          <w:szCs w:val="24"/>
        </w:rPr>
        <w:t>ón para cumplir la paridad;</w:t>
      </w:r>
      <w:r w:rsidRPr="00D8751B">
        <w:rPr>
          <w:rFonts w:ascii="Calibri Light" w:hAnsi="Calibri Light"/>
          <w:bCs/>
          <w:sz w:val="24"/>
          <w:szCs w:val="24"/>
        </w:rPr>
        <w:t xml:space="preserve"> el poder de grupos intrapartidarios </w:t>
      </w:r>
      <w:r w:rsidR="009279DB" w:rsidRPr="00D8751B">
        <w:rPr>
          <w:rFonts w:ascii="Calibri Light" w:hAnsi="Calibri Light"/>
          <w:bCs/>
          <w:sz w:val="24"/>
          <w:szCs w:val="24"/>
        </w:rPr>
        <w:t>para reparto de “cuotas”;</w:t>
      </w:r>
      <w:r w:rsidRPr="00D8751B">
        <w:rPr>
          <w:rFonts w:ascii="Calibri Light" w:hAnsi="Calibri Light"/>
          <w:bCs/>
          <w:sz w:val="24"/>
          <w:szCs w:val="24"/>
        </w:rPr>
        <w:t xml:space="preserve"> la selecció</w:t>
      </w:r>
      <w:r w:rsidR="009279DB" w:rsidRPr="00D8751B">
        <w:rPr>
          <w:rFonts w:ascii="Calibri Light" w:hAnsi="Calibri Light"/>
          <w:bCs/>
          <w:sz w:val="24"/>
          <w:szCs w:val="24"/>
        </w:rPr>
        <w:t>n de candidatas sin trayectoria;</w:t>
      </w:r>
      <w:r w:rsidRPr="00D8751B">
        <w:rPr>
          <w:rFonts w:ascii="Calibri Light" w:hAnsi="Calibri Light"/>
          <w:bCs/>
          <w:sz w:val="24"/>
          <w:szCs w:val="24"/>
        </w:rPr>
        <w:t xml:space="preserve"> sustituciones </w:t>
      </w:r>
      <w:r w:rsidR="009279DB" w:rsidRPr="00D8751B">
        <w:rPr>
          <w:rFonts w:ascii="Calibri Light" w:hAnsi="Calibri Light"/>
          <w:bCs/>
          <w:sz w:val="24"/>
          <w:szCs w:val="24"/>
        </w:rPr>
        <w:t>con</w:t>
      </w:r>
      <w:r w:rsidRPr="00D8751B">
        <w:rPr>
          <w:rFonts w:ascii="Calibri Light" w:hAnsi="Calibri Light"/>
          <w:bCs/>
          <w:sz w:val="24"/>
          <w:szCs w:val="24"/>
        </w:rPr>
        <w:t xml:space="preserve"> esposas, hijas, familiares</w:t>
      </w:r>
      <w:r w:rsidR="009279DB" w:rsidRPr="00D8751B">
        <w:rPr>
          <w:rFonts w:ascii="Calibri Light" w:hAnsi="Calibri Light"/>
          <w:bCs/>
          <w:sz w:val="24"/>
          <w:szCs w:val="24"/>
        </w:rPr>
        <w:t>;</w:t>
      </w:r>
      <w:r w:rsidRPr="00D8751B">
        <w:rPr>
          <w:rFonts w:ascii="Calibri Light" w:hAnsi="Calibri Light"/>
          <w:bCs/>
          <w:sz w:val="24"/>
          <w:szCs w:val="24"/>
        </w:rPr>
        <w:t xml:space="preserve"> secciones femeniles con escaso o nulo</w:t>
      </w:r>
      <w:r w:rsidR="009279DB" w:rsidRPr="00D8751B">
        <w:rPr>
          <w:rFonts w:ascii="Calibri Light" w:hAnsi="Calibri Light"/>
          <w:bCs/>
          <w:sz w:val="24"/>
          <w:szCs w:val="24"/>
        </w:rPr>
        <w:t xml:space="preserve"> poder de influencia y decisión, y</w:t>
      </w:r>
      <w:r w:rsidRPr="00D8751B">
        <w:rPr>
          <w:rFonts w:ascii="Calibri Light" w:hAnsi="Calibri Light"/>
          <w:bCs/>
          <w:sz w:val="24"/>
          <w:szCs w:val="24"/>
        </w:rPr>
        <w:t xml:space="preserve"> violencia política y judicialización del cumplimiento de la paridad.</w:t>
      </w:r>
    </w:p>
    <w:p w14:paraId="0CA09CC7" w14:textId="5ECD47CB" w:rsidR="00873F6D" w:rsidRPr="00D8751B" w:rsidRDefault="00392E5B" w:rsidP="00873F6D">
      <w:pPr>
        <w:numPr>
          <w:ilvl w:val="0"/>
          <w:numId w:val="18"/>
        </w:numPr>
        <w:spacing w:after="0" w:line="240" w:lineRule="auto"/>
        <w:contextualSpacing/>
        <w:jc w:val="both"/>
        <w:rPr>
          <w:rFonts w:ascii="Calibri Light" w:hAnsi="Calibri Light"/>
          <w:b/>
          <w:bCs/>
          <w:sz w:val="24"/>
          <w:szCs w:val="24"/>
        </w:rPr>
      </w:pPr>
      <w:r w:rsidRPr="00D8751B">
        <w:rPr>
          <w:rFonts w:ascii="Calibri Light" w:hAnsi="Calibri Light"/>
          <w:bCs/>
          <w:sz w:val="24"/>
          <w:szCs w:val="24"/>
        </w:rPr>
        <w:t>Se dio</w:t>
      </w:r>
      <w:r w:rsidR="00873F6D" w:rsidRPr="00D8751B">
        <w:rPr>
          <w:rFonts w:ascii="Calibri Light" w:hAnsi="Calibri Light"/>
          <w:bCs/>
          <w:sz w:val="24"/>
          <w:szCs w:val="24"/>
        </w:rPr>
        <w:t xml:space="preserve"> cuenta de los avances de la regulación de la paridad en candidaturas a diputaciones en las leyes electorales locales: 31 entidades incluyen la paridad en candidaturas por ambos principios de </w:t>
      </w:r>
      <w:r w:rsidRPr="00D8751B">
        <w:rPr>
          <w:rFonts w:ascii="Calibri Light" w:hAnsi="Calibri Light"/>
          <w:bCs/>
          <w:sz w:val="24"/>
          <w:szCs w:val="24"/>
        </w:rPr>
        <w:t>mayoría relativa (</w:t>
      </w:r>
      <w:r w:rsidR="00873F6D" w:rsidRPr="00D8751B">
        <w:rPr>
          <w:rFonts w:ascii="Calibri Light" w:hAnsi="Calibri Light"/>
          <w:bCs/>
          <w:sz w:val="24"/>
          <w:szCs w:val="24"/>
        </w:rPr>
        <w:t>MR</w:t>
      </w:r>
      <w:r w:rsidRPr="00D8751B">
        <w:rPr>
          <w:rFonts w:ascii="Calibri Light" w:hAnsi="Calibri Light"/>
          <w:bCs/>
          <w:sz w:val="24"/>
          <w:szCs w:val="24"/>
        </w:rPr>
        <w:t>)</w:t>
      </w:r>
      <w:r w:rsidR="00873F6D" w:rsidRPr="00D8751B">
        <w:rPr>
          <w:rFonts w:ascii="Calibri Light" w:hAnsi="Calibri Light"/>
          <w:bCs/>
          <w:sz w:val="24"/>
          <w:szCs w:val="24"/>
        </w:rPr>
        <w:t xml:space="preserve"> y </w:t>
      </w:r>
      <w:r w:rsidRPr="00D8751B">
        <w:rPr>
          <w:rFonts w:ascii="Calibri Light" w:hAnsi="Calibri Light"/>
          <w:bCs/>
          <w:sz w:val="24"/>
          <w:szCs w:val="24"/>
        </w:rPr>
        <w:t>representación proporcionar (</w:t>
      </w:r>
      <w:r w:rsidR="00873F6D" w:rsidRPr="00D8751B">
        <w:rPr>
          <w:rFonts w:ascii="Calibri Light" w:hAnsi="Calibri Light"/>
          <w:bCs/>
          <w:sz w:val="24"/>
          <w:szCs w:val="24"/>
        </w:rPr>
        <w:t>RP</w:t>
      </w:r>
      <w:r w:rsidRPr="00D8751B">
        <w:rPr>
          <w:rFonts w:ascii="Calibri Light" w:hAnsi="Calibri Light"/>
          <w:bCs/>
          <w:sz w:val="24"/>
          <w:szCs w:val="24"/>
        </w:rPr>
        <w:t>)</w:t>
      </w:r>
      <w:r w:rsidR="00873F6D" w:rsidRPr="00D8751B">
        <w:rPr>
          <w:rFonts w:ascii="Calibri Light" w:hAnsi="Calibri Light"/>
          <w:bCs/>
          <w:sz w:val="24"/>
          <w:szCs w:val="24"/>
        </w:rPr>
        <w:t xml:space="preserve">; 31 entidades aplican paridad para propietarios y suplentes por ambos principios; 30 entidades obligan a mandato de posición (alternancia de género en listas de RP); 27 entidades incluyen sanciones por incumplimiento de paridad en candidaturas de diputaciones y ayuntamientos, 30 entidades no tienen excepciones. </w:t>
      </w:r>
    </w:p>
    <w:p w14:paraId="08AB3837" w14:textId="73B62A7D" w:rsidR="00873F6D" w:rsidRPr="00D8751B" w:rsidRDefault="00F77601" w:rsidP="00873F6D">
      <w:pPr>
        <w:numPr>
          <w:ilvl w:val="0"/>
          <w:numId w:val="18"/>
        </w:numPr>
        <w:spacing w:after="0" w:line="240" w:lineRule="auto"/>
        <w:contextualSpacing/>
        <w:jc w:val="both"/>
        <w:rPr>
          <w:rFonts w:ascii="Calibri Light" w:hAnsi="Calibri Light"/>
          <w:b/>
          <w:bCs/>
          <w:sz w:val="24"/>
          <w:szCs w:val="24"/>
        </w:rPr>
      </w:pPr>
      <w:r w:rsidRPr="00D8751B">
        <w:rPr>
          <w:rFonts w:ascii="Calibri Light" w:hAnsi="Calibri Light"/>
          <w:bCs/>
          <w:sz w:val="24"/>
          <w:szCs w:val="24"/>
        </w:rPr>
        <w:t xml:space="preserve">Se </w:t>
      </w:r>
      <w:r w:rsidR="00DB4EEE" w:rsidRPr="00D8751B">
        <w:rPr>
          <w:rFonts w:ascii="Calibri Light" w:hAnsi="Calibri Light"/>
          <w:bCs/>
          <w:sz w:val="24"/>
          <w:szCs w:val="24"/>
        </w:rPr>
        <w:t>informó</w:t>
      </w:r>
      <w:r w:rsidR="00873F6D" w:rsidRPr="00D8751B">
        <w:rPr>
          <w:rFonts w:ascii="Calibri Light" w:hAnsi="Calibri Light"/>
          <w:bCs/>
          <w:sz w:val="24"/>
          <w:szCs w:val="24"/>
        </w:rPr>
        <w:t xml:space="preserve"> de los avances de la regulación de la paridad en candidaturas a cargos de ayuntamientos y presidencias municipales: 5 entidades no contemplan la paridad vertical; 9 s</w:t>
      </w:r>
      <w:r w:rsidR="00C15B76" w:rsidRPr="00D8751B">
        <w:rPr>
          <w:rFonts w:ascii="Calibri Light" w:hAnsi="Calibri Light"/>
          <w:bCs/>
          <w:sz w:val="24"/>
          <w:szCs w:val="24"/>
        </w:rPr>
        <w:t>í</w:t>
      </w:r>
      <w:r w:rsidR="00873F6D" w:rsidRPr="00D8751B">
        <w:rPr>
          <w:rFonts w:ascii="Calibri Light" w:hAnsi="Calibri Light"/>
          <w:bCs/>
          <w:sz w:val="24"/>
          <w:szCs w:val="24"/>
        </w:rPr>
        <w:t xml:space="preserve"> contemplan la paridad horizontal; 3 no contemplan mandato de posición; 5 no contemplan sanciones por incumplimiento; 1 incluye excepción por método de elección democrático por el principio de MR.</w:t>
      </w:r>
    </w:p>
    <w:p w14:paraId="2B98591E" w14:textId="77777777" w:rsidR="00873F6D" w:rsidRPr="00D8751B" w:rsidRDefault="00873F6D" w:rsidP="00873F6D">
      <w:pPr>
        <w:numPr>
          <w:ilvl w:val="0"/>
          <w:numId w:val="18"/>
        </w:numPr>
        <w:spacing w:after="0" w:line="240" w:lineRule="auto"/>
        <w:contextualSpacing/>
        <w:jc w:val="both"/>
        <w:rPr>
          <w:rFonts w:ascii="Calibri Light" w:hAnsi="Calibri Light"/>
          <w:b/>
          <w:bCs/>
          <w:sz w:val="24"/>
          <w:szCs w:val="24"/>
        </w:rPr>
      </w:pPr>
      <w:r w:rsidRPr="00D8751B">
        <w:rPr>
          <w:rFonts w:ascii="Calibri Light" w:hAnsi="Calibri Light"/>
          <w:bCs/>
          <w:sz w:val="24"/>
          <w:szCs w:val="24"/>
        </w:rPr>
        <w:t>Como posibles escenarios de conflicto para cumplir con la paridad se observa cuando las leyes electorales locales incluyen listas de mejores perdedores o listas mixtas.</w:t>
      </w:r>
    </w:p>
    <w:p w14:paraId="0E9FA426" w14:textId="4359A410" w:rsidR="00873F6D" w:rsidRPr="00D8751B" w:rsidRDefault="00DB4EEE" w:rsidP="00873F6D">
      <w:pPr>
        <w:numPr>
          <w:ilvl w:val="0"/>
          <w:numId w:val="18"/>
        </w:numPr>
        <w:spacing w:after="0" w:line="240" w:lineRule="auto"/>
        <w:contextualSpacing/>
        <w:jc w:val="both"/>
        <w:rPr>
          <w:rFonts w:ascii="Calibri Light" w:hAnsi="Calibri Light"/>
          <w:bCs/>
          <w:sz w:val="24"/>
          <w:szCs w:val="24"/>
        </w:rPr>
      </w:pPr>
      <w:r w:rsidRPr="00D8751B">
        <w:rPr>
          <w:rFonts w:ascii="Calibri Light" w:hAnsi="Calibri Light"/>
          <w:bCs/>
          <w:sz w:val="24"/>
          <w:szCs w:val="24"/>
        </w:rPr>
        <w:t>En relación con</w:t>
      </w:r>
      <w:r w:rsidR="00873F6D" w:rsidRPr="00D8751B">
        <w:rPr>
          <w:rFonts w:ascii="Calibri Light" w:hAnsi="Calibri Light"/>
          <w:bCs/>
          <w:sz w:val="24"/>
          <w:szCs w:val="24"/>
        </w:rPr>
        <w:t xml:space="preserve"> la violencia política contra las mujeres se refirieron como avances: 10 entidades federativas han legislado en la materia, el Senado aprobó </w:t>
      </w:r>
      <w:r w:rsidRPr="00D8751B">
        <w:rPr>
          <w:rFonts w:ascii="Calibri Light" w:hAnsi="Calibri Light"/>
          <w:bCs/>
          <w:sz w:val="24"/>
          <w:szCs w:val="24"/>
        </w:rPr>
        <w:t xml:space="preserve">la </w:t>
      </w:r>
      <w:r w:rsidR="00873F6D" w:rsidRPr="00D8751B">
        <w:rPr>
          <w:rFonts w:ascii="Calibri Light" w:hAnsi="Calibri Light"/>
          <w:bCs/>
          <w:sz w:val="24"/>
          <w:szCs w:val="24"/>
        </w:rPr>
        <w:t xml:space="preserve">iniciativa de decreto para reformar varias leyes en </w:t>
      </w:r>
      <w:r w:rsidRPr="00D8751B">
        <w:rPr>
          <w:rFonts w:ascii="Calibri Light" w:hAnsi="Calibri Light"/>
          <w:bCs/>
          <w:sz w:val="24"/>
          <w:szCs w:val="24"/>
        </w:rPr>
        <w:t>la materia, la cual</w:t>
      </w:r>
      <w:r w:rsidR="00873F6D" w:rsidRPr="00D8751B">
        <w:rPr>
          <w:rFonts w:ascii="Calibri Light" w:hAnsi="Calibri Light"/>
          <w:bCs/>
          <w:sz w:val="24"/>
          <w:szCs w:val="24"/>
        </w:rPr>
        <w:t xml:space="preserve"> fue turnada a Cámara de Diputado para su discusión y aprobación. </w:t>
      </w:r>
    </w:p>
    <w:p w14:paraId="1D690DE3" w14:textId="77777777" w:rsidR="00873F6D" w:rsidRPr="00D8751B" w:rsidRDefault="00873F6D" w:rsidP="00873F6D">
      <w:pPr>
        <w:spacing w:after="0" w:line="240" w:lineRule="auto"/>
        <w:ind w:left="708"/>
        <w:jc w:val="both"/>
        <w:rPr>
          <w:rFonts w:ascii="Calibri Light" w:hAnsi="Calibri Light"/>
          <w:b/>
          <w:bCs/>
          <w:sz w:val="24"/>
          <w:szCs w:val="24"/>
        </w:rPr>
      </w:pPr>
    </w:p>
    <w:p w14:paraId="62468D43" w14:textId="77777777" w:rsidR="00873F6D" w:rsidRPr="00D8751B" w:rsidRDefault="00873F6D" w:rsidP="00873F6D">
      <w:pPr>
        <w:spacing w:after="0" w:line="240" w:lineRule="auto"/>
        <w:jc w:val="both"/>
        <w:rPr>
          <w:rFonts w:ascii="Calibri Light" w:hAnsi="Calibri Light"/>
          <w:b/>
          <w:bCs/>
          <w:sz w:val="24"/>
          <w:szCs w:val="24"/>
        </w:rPr>
      </w:pPr>
      <w:r w:rsidRPr="00D8751B">
        <w:rPr>
          <w:rFonts w:ascii="Calibri Light" w:hAnsi="Calibri Light"/>
          <w:b/>
          <w:bCs/>
          <w:sz w:val="24"/>
          <w:szCs w:val="24"/>
        </w:rPr>
        <w:t>Taller: Construcción de la agenda para la igualdad para el sistema nacional de elecciones”.</w:t>
      </w:r>
    </w:p>
    <w:p w14:paraId="75379759" w14:textId="77777777" w:rsidR="00873F6D" w:rsidRPr="00D8751B" w:rsidRDefault="00873F6D" w:rsidP="009C296C">
      <w:pPr>
        <w:spacing w:after="0" w:line="240" w:lineRule="auto"/>
        <w:jc w:val="both"/>
        <w:rPr>
          <w:rFonts w:ascii="Calibri Light" w:hAnsi="Calibri Light"/>
          <w:bCs/>
          <w:sz w:val="24"/>
          <w:szCs w:val="24"/>
        </w:rPr>
      </w:pPr>
    </w:p>
    <w:p w14:paraId="67D6E9BF" w14:textId="556C83A7" w:rsidR="00DD5F1E" w:rsidRPr="00D8751B" w:rsidRDefault="00C15B76" w:rsidP="009C296C">
      <w:pPr>
        <w:spacing w:after="0" w:line="240" w:lineRule="auto"/>
        <w:jc w:val="both"/>
        <w:rPr>
          <w:rFonts w:ascii="Calibri Light" w:hAnsi="Calibri Light"/>
          <w:bCs/>
          <w:sz w:val="24"/>
          <w:szCs w:val="24"/>
        </w:rPr>
      </w:pPr>
      <w:r w:rsidRPr="00D8751B">
        <w:rPr>
          <w:rFonts w:ascii="Calibri Light" w:hAnsi="Calibri Light"/>
          <w:bCs/>
          <w:sz w:val="24"/>
          <w:szCs w:val="24"/>
        </w:rPr>
        <w:t>E</w:t>
      </w:r>
      <w:r w:rsidR="00E668A8" w:rsidRPr="00D8751B">
        <w:rPr>
          <w:rFonts w:ascii="Calibri Light" w:hAnsi="Calibri Light"/>
          <w:sz w:val="24"/>
          <w:szCs w:val="24"/>
        </w:rPr>
        <w:t>l</w:t>
      </w:r>
      <w:r w:rsidR="009C296C" w:rsidRPr="00D8751B">
        <w:rPr>
          <w:rFonts w:ascii="Calibri Light" w:hAnsi="Calibri Light"/>
          <w:sz w:val="24"/>
          <w:szCs w:val="24"/>
        </w:rPr>
        <w:t xml:space="preserve"> taller </w:t>
      </w:r>
      <w:r w:rsidRPr="00D8751B">
        <w:rPr>
          <w:rFonts w:ascii="Calibri Light" w:hAnsi="Calibri Light"/>
          <w:sz w:val="24"/>
          <w:szCs w:val="24"/>
        </w:rPr>
        <w:t xml:space="preserve">tuvo como objetivo </w:t>
      </w:r>
      <w:r w:rsidR="009C296C" w:rsidRPr="00D8751B">
        <w:rPr>
          <w:rFonts w:ascii="Calibri Light" w:hAnsi="Calibri Light"/>
          <w:sz w:val="24"/>
          <w:szCs w:val="24"/>
        </w:rPr>
        <w:t xml:space="preserve">construir y adoptar la </w:t>
      </w:r>
      <w:r w:rsidR="00E668A8" w:rsidRPr="00D8751B">
        <w:rPr>
          <w:rFonts w:ascii="Calibri Light" w:hAnsi="Calibri Light"/>
          <w:bCs/>
          <w:sz w:val="24"/>
          <w:szCs w:val="24"/>
        </w:rPr>
        <w:t>Agenda para</w:t>
      </w:r>
      <w:r w:rsidR="009C296C" w:rsidRPr="00D8751B">
        <w:rPr>
          <w:rFonts w:ascii="Calibri Light" w:hAnsi="Calibri Light"/>
          <w:bCs/>
          <w:sz w:val="24"/>
          <w:szCs w:val="24"/>
        </w:rPr>
        <w:t xml:space="preserve"> la Igualdad de Género en el Sistema Electoral Nacional en México</w:t>
      </w:r>
      <w:r w:rsidR="000D60C3" w:rsidRPr="00D8751B">
        <w:rPr>
          <w:rFonts w:ascii="Calibri Light" w:hAnsi="Calibri Light"/>
          <w:sz w:val="24"/>
          <w:szCs w:val="24"/>
        </w:rPr>
        <w:t>, en tanto contó con la participación activa y constructiva de las y los Consejeros d</w:t>
      </w:r>
      <w:r w:rsidR="00265679" w:rsidRPr="00D8751B">
        <w:rPr>
          <w:rFonts w:ascii="Calibri Light" w:hAnsi="Calibri Light"/>
          <w:sz w:val="24"/>
          <w:szCs w:val="24"/>
        </w:rPr>
        <w:t>el INE y los OPLE</w:t>
      </w:r>
      <w:r w:rsidRPr="00D8751B">
        <w:rPr>
          <w:rFonts w:ascii="Calibri Light" w:hAnsi="Calibri Light"/>
          <w:sz w:val="24"/>
          <w:szCs w:val="24"/>
        </w:rPr>
        <w:t>.</w:t>
      </w:r>
      <w:r w:rsidR="00E668A8" w:rsidRPr="00D8751B">
        <w:rPr>
          <w:rFonts w:ascii="Calibri Light" w:hAnsi="Calibri Light"/>
          <w:sz w:val="24"/>
          <w:szCs w:val="24"/>
        </w:rPr>
        <w:t xml:space="preserve"> </w:t>
      </w:r>
      <w:r w:rsidR="000D60C3" w:rsidRPr="00D8751B">
        <w:rPr>
          <w:rFonts w:ascii="Calibri Light" w:hAnsi="Calibri Light"/>
          <w:sz w:val="24"/>
          <w:szCs w:val="24"/>
        </w:rPr>
        <w:t xml:space="preserve">El </w:t>
      </w:r>
      <w:r w:rsidR="00E668A8" w:rsidRPr="00D8751B">
        <w:rPr>
          <w:rFonts w:ascii="Calibri Light" w:hAnsi="Calibri Light"/>
          <w:bCs/>
          <w:sz w:val="24"/>
          <w:szCs w:val="24"/>
        </w:rPr>
        <w:t xml:space="preserve">taller, basado en la metodología de </w:t>
      </w:r>
      <w:r w:rsidR="00DD5F1E" w:rsidRPr="00D8751B">
        <w:rPr>
          <w:rFonts w:ascii="Calibri Light" w:hAnsi="Calibri Light"/>
          <w:bCs/>
          <w:i/>
          <w:sz w:val="24"/>
          <w:szCs w:val="24"/>
        </w:rPr>
        <w:t>Mexicanas Innovando</w:t>
      </w:r>
      <w:r w:rsidR="00E668A8" w:rsidRPr="00D8751B">
        <w:rPr>
          <w:rFonts w:ascii="Calibri Light" w:hAnsi="Calibri Light"/>
          <w:bCs/>
          <w:sz w:val="24"/>
          <w:szCs w:val="24"/>
        </w:rPr>
        <w:t xml:space="preserve">, fomenta </w:t>
      </w:r>
      <w:r w:rsidR="000D60C3" w:rsidRPr="00D8751B">
        <w:rPr>
          <w:rFonts w:ascii="Calibri Light" w:hAnsi="Calibri Light"/>
          <w:bCs/>
          <w:sz w:val="24"/>
          <w:szCs w:val="24"/>
        </w:rPr>
        <w:t>el empoderamiento</w:t>
      </w:r>
      <w:r w:rsidR="00AA375A" w:rsidRPr="00D8751B">
        <w:rPr>
          <w:rFonts w:ascii="Calibri Light" w:hAnsi="Calibri Light"/>
          <w:bCs/>
          <w:sz w:val="24"/>
          <w:szCs w:val="24"/>
        </w:rPr>
        <w:t xml:space="preserve"> de las mujeres</w:t>
      </w:r>
      <w:r w:rsidR="000D60C3" w:rsidRPr="00D8751B">
        <w:rPr>
          <w:rFonts w:ascii="Calibri Light" w:hAnsi="Calibri Light"/>
          <w:bCs/>
          <w:sz w:val="24"/>
          <w:szCs w:val="24"/>
        </w:rPr>
        <w:t xml:space="preserve"> a través de la creación de capacidades y habilidades</w:t>
      </w:r>
      <w:r w:rsidR="00AA375A" w:rsidRPr="00D8751B">
        <w:rPr>
          <w:rFonts w:ascii="Calibri Light" w:hAnsi="Calibri Light"/>
          <w:bCs/>
          <w:sz w:val="24"/>
          <w:szCs w:val="24"/>
        </w:rPr>
        <w:t xml:space="preserve">, </w:t>
      </w:r>
      <w:r w:rsidR="00DD5F1E" w:rsidRPr="00D8751B">
        <w:rPr>
          <w:rFonts w:ascii="Calibri Light" w:hAnsi="Calibri Light"/>
          <w:bCs/>
          <w:sz w:val="24"/>
          <w:szCs w:val="24"/>
        </w:rPr>
        <w:t xml:space="preserve">y </w:t>
      </w:r>
      <w:r w:rsidR="00E668A8" w:rsidRPr="00D8751B">
        <w:rPr>
          <w:rFonts w:ascii="Calibri Light" w:hAnsi="Calibri Light"/>
          <w:bCs/>
          <w:sz w:val="24"/>
          <w:szCs w:val="24"/>
        </w:rPr>
        <w:t>tiene como objetivo identificar problemas y plantear las respectivas soluciones con acciones concretas listas para implementarse.</w:t>
      </w:r>
    </w:p>
    <w:p w14:paraId="23DD50CF" w14:textId="77777777" w:rsidR="009C296C" w:rsidRPr="00D8751B" w:rsidRDefault="009C296C" w:rsidP="009C296C">
      <w:pPr>
        <w:spacing w:after="0" w:line="240" w:lineRule="auto"/>
        <w:jc w:val="both"/>
        <w:rPr>
          <w:rFonts w:ascii="Calibri Light" w:hAnsi="Calibri Light"/>
          <w:bCs/>
          <w:sz w:val="24"/>
          <w:szCs w:val="24"/>
        </w:rPr>
      </w:pPr>
    </w:p>
    <w:p w14:paraId="518A859B" w14:textId="20D04AD1" w:rsidR="00C348BB" w:rsidRDefault="00265679" w:rsidP="00445B82">
      <w:pPr>
        <w:spacing w:after="0" w:line="240" w:lineRule="auto"/>
        <w:jc w:val="both"/>
        <w:rPr>
          <w:rFonts w:ascii="Calibri Light" w:hAnsi="Calibri Light"/>
          <w:bCs/>
          <w:sz w:val="24"/>
          <w:szCs w:val="24"/>
        </w:rPr>
      </w:pPr>
      <w:r w:rsidRPr="00D8751B">
        <w:rPr>
          <w:rFonts w:ascii="Calibri Light" w:hAnsi="Calibri Light"/>
          <w:bCs/>
          <w:sz w:val="24"/>
          <w:szCs w:val="24"/>
        </w:rPr>
        <w:t>E</w:t>
      </w:r>
      <w:r w:rsidR="00723F0D" w:rsidRPr="00D8751B">
        <w:rPr>
          <w:rFonts w:ascii="Calibri Light" w:hAnsi="Calibri Light"/>
          <w:bCs/>
          <w:sz w:val="24"/>
          <w:szCs w:val="24"/>
        </w:rPr>
        <w:t xml:space="preserve">l taller </w:t>
      </w:r>
      <w:r w:rsidR="00E668A8" w:rsidRPr="00D8751B">
        <w:rPr>
          <w:rFonts w:ascii="Calibri Light" w:hAnsi="Calibri Light"/>
          <w:bCs/>
          <w:sz w:val="24"/>
          <w:szCs w:val="24"/>
        </w:rPr>
        <w:t xml:space="preserve">se desarrolló a través de siete equipos </w:t>
      </w:r>
      <w:r w:rsidR="00723F0D" w:rsidRPr="00D8751B">
        <w:rPr>
          <w:rFonts w:ascii="Calibri Light" w:hAnsi="Calibri Light"/>
          <w:bCs/>
          <w:sz w:val="24"/>
          <w:szCs w:val="24"/>
        </w:rPr>
        <w:t xml:space="preserve">de trabajo </w:t>
      </w:r>
      <w:r w:rsidRPr="00D8751B">
        <w:rPr>
          <w:rFonts w:ascii="Calibri Light" w:hAnsi="Calibri Light"/>
          <w:bCs/>
          <w:sz w:val="24"/>
          <w:szCs w:val="24"/>
        </w:rPr>
        <w:t>integrad</w:t>
      </w:r>
      <w:r w:rsidR="00E668A8" w:rsidRPr="00D8751B">
        <w:rPr>
          <w:rFonts w:ascii="Calibri Light" w:hAnsi="Calibri Light"/>
          <w:bCs/>
          <w:sz w:val="24"/>
          <w:szCs w:val="24"/>
        </w:rPr>
        <w:t>o</w:t>
      </w:r>
      <w:r w:rsidRPr="00D8751B">
        <w:rPr>
          <w:rFonts w:ascii="Calibri Light" w:hAnsi="Calibri Light"/>
          <w:bCs/>
          <w:sz w:val="24"/>
          <w:szCs w:val="24"/>
        </w:rPr>
        <w:t>s de forma</w:t>
      </w:r>
      <w:r w:rsidR="00723F0D" w:rsidRPr="00D8751B">
        <w:rPr>
          <w:rFonts w:ascii="Calibri Light" w:hAnsi="Calibri Light"/>
          <w:bCs/>
          <w:sz w:val="24"/>
          <w:szCs w:val="24"/>
        </w:rPr>
        <w:t xml:space="preserve"> heterogénea </w:t>
      </w:r>
      <w:r w:rsidRPr="00D8751B">
        <w:rPr>
          <w:rFonts w:ascii="Calibri Light" w:hAnsi="Calibri Light"/>
          <w:bCs/>
          <w:sz w:val="24"/>
          <w:szCs w:val="24"/>
        </w:rPr>
        <w:t>entre</w:t>
      </w:r>
      <w:r w:rsidR="00723F0D" w:rsidRPr="00D8751B">
        <w:rPr>
          <w:rFonts w:ascii="Calibri Light" w:hAnsi="Calibri Light"/>
          <w:bCs/>
          <w:sz w:val="24"/>
          <w:szCs w:val="24"/>
        </w:rPr>
        <w:t xml:space="preserve"> hombres y mujeres pertenecientes a los diversos </w:t>
      </w:r>
      <w:r w:rsidRPr="00D8751B">
        <w:rPr>
          <w:rFonts w:ascii="Calibri Light" w:hAnsi="Calibri Light"/>
          <w:bCs/>
          <w:sz w:val="24"/>
          <w:szCs w:val="24"/>
        </w:rPr>
        <w:t>OPLE asistentes, en las</w:t>
      </w:r>
      <w:r w:rsidR="00723F0D" w:rsidRPr="00D8751B">
        <w:rPr>
          <w:rFonts w:ascii="Calibri Light" w:hAnsi="Calibri Light"/>
          <w:bCs/>
          <w:sz w:val="24"/>
          <w:szCs w:val="24"/>
        </w:rPr>
        <w:t xml:space="preserve"> cuales</w:t>
      </w:r>
      <w:r w:rsidR="00170996" w:rsidRPr="00D8751B">
        <w:rPr>
          <w:rFonts w:ascii="Calibri Light" w:hAnsi="Calibri Light"/>
          <w:bCs/>
          <w:sz w:val="24"/>
          <w:szCs w:val="24"/>
        </w:rPr>
        <w:t xml:space="preserve"> se identificaron fortalezas y debilidades</w:t>
      </w:r>
      <w:r w:rsidR="00723F0D" w:rsidRPr="00D8751B">
        <w:rPr>
          <w:rFonts w:ascii="Calibri Light" w:hAnsi="Calibri Light"/>
          <w:bCs/>
          <w:sz w:val="24"/>
          <w:szCs w:val="24"/>
        </w:rPr>
        <w:t xml:space="preserve"> de hombres y mujeres </w:t>
      </w:r>
      <w:r w:rsidR="00C348BB" w:rsidRPr="00D8751B">
        <w:rPr>
          <w:rFonts w:ascii="Calibri Light" w:hAnsi="Calibri Light"/>
          <w:bCs/>
          <w:sz w:val="24"/>
          <w:szCs w:val="24"/>
        </w:rPr>
        <w:t xml:space="preserve">concluyendo que </w:t>
      </w:r>
      <w:r w:rsidR="00E668A8" w:rsidRPr="00D8751B">
        <w:rPr>
          <w:rFonts w:ascii="Calibri Light" w:hAnsi="Calibri Light"/>
          <w:bCs/>
          <w:sz w:val="24"/>
          <w:szCs w:val="24"/>
        </w:rPr>
        <w:t xml:space="preserve">éstas no </w:t>
      </w:r>
      <w:r w:rsidR="00C348BB" w:rsidRPr="00D8751B">
        <w:rPr>
          <w:rFonts w:ascii="Calibri Light" w:hAnsi="Calibri Light"/>
          <w:bCs/>
          <w:sz w:val="24"/>
          <w:szCs w:val="24"/>
        </w:rPr>
        <w:t xml:space="preserve">son consecuencias naturales ni exclusivas de un sexo por lo que al generarse y reproducirse en el ámbito social y </w:t>
      </w:r>
      <w:r w:rsidR="00C348BB" w:rsidRPr="00D8751B">
        <w:rPr>
          <w:rFonts w:ascii="Calibri Light" w:hAnsi="Calibri Light"/>
          <w:bCs/>
          <w:sz w:val="24"/>
          <w:szCs w:val="24"/>
        </w:rPr>
        <w:lastRenderedPageBreak/>
        <w:t>cultural pueden ser modificadas.</w:t>
      </w:r>
      <w:r w:rsidR="00445B82" w:rsidRPr="00D8751B">
        <w:rPr>
          <w:rFonts w:ascii="Calibri Light" w:hAnsi="Calibri Light"/>
          <w:bCs/>
          <w:sz w:val="24"/>
          <w:szCs w:val="24"/>
        </w:rPr>
        <w:t xml:space="preserve"> </w:t>
      </w:r>
      <w:r w:rsidR="00E668A8" w:rsidRPr="00D8751B">
        <w:rPr>
          <w:rFonts w:ascii="Calibri Light" w:hAnsi="Calibri Light"/>
          <w:bCs/>
          <w:sz w:val="24"/>
          <w:szCs w:val="24"/>
        </w:rPr>
        <w:t xml:space="preserve">En el taller, se expresaron las </w:t>
      </w:r>
      <w:r w:rsidR="00A5692E" w:rsidRPr="00D8751B">
        <w:rPr>
          <w:rFonts w:ascii="Calibri Light" w:hAnsi="Calibri Light"/>
          <w:bCs/>
          <w:sz w:val="24"/>
          <w:szCs w:val="24"/>
        </w:rPr>
        <w:t xml:space="preserve">siguientes </w:t>
      </w:r>
      <w:r w:rsidR="002A397B" w:rsidRPr="00D8751B">
        <w:rPr>
          <w:rFonts w:ascii="Calibri Light" w:hAnsi="Calibri Light"/>
          <w:bCs/>
          <w:sz w:val="24"/>
          <w:szCs w:val="24"/>
        </w:rPr>
        <w:t>problemáticas</w:t>
      </w:r>
      <w:r w:rsidR="002A397B">
        <w:rPr>
          <w:rFonts w:ascii="Calibri Light" w:hAnsi="Calibri Light"/>
          <w:bCs/>
          <w:sz w:val="24"/>
          <w:szCs w:val="24"/>
        </w:rPr>
        <w:t>,</w:t>
      </w:r>
      <w:r w:rsidR="002A397B" w:rsidRPr="00D8751B">
        <w:rPr>
          <w:rFonts w:ascii="Calibri Light" w:hAnsi="Calibri Light"/>
          <w:bCs/>
          <w:sz w:val="24"/>
          <w:szCs w:val="24"/>
        </w:rPr>
        <w:t xml:space="preserve"> </w:t>
      </w:r>
      <w:r w:rsidR="002A397B">
        <w:rPr>
          <w:rFonts w:ascii="Calibri Light" w:hAnsi="Calibri Light"/>
          <w:bCs/>
          <w:sz w:val="24"/>
          <w:szCs w:val="24"/>
        </w:rPr>
        <w:t>tareas y</w:t>
      </w:r>
      <w:r w:rsidR="00445B82" w:rsidRPr="00D8751B">
        <w:rPr>
          <w:rFonts w:ascii="Calibri Light" w:hAnsi="Calibri Light"/>
          <w:bCs/>
          <w:sz w:val="24"/>
          <w:szCs w:val="24"/>
        </w:rPr>
        <w:t xml:space="preserve"> beneficios</w:t>
      </w:r>
      <w:r w:rsidR="00A5692E" w:rsidRPr="00D8751B">
        <w:rPr>
          <w:rFonts w:ascii="Calibri Light" w:hAnsi="Calibri Light"/>
          <w:bCs/>
          <w:sz w:val="24"/>
          <w:szCs w:val="24"/>
        </w:rPr>
        <w:t xml:space="preserve"> y </w:t>
      </w:r>
      <w:r w:rsidR="00E668A8" w:rsidRPr="00D8751B">
        <w:rPr>
          <w:rFonts w:ascii="Calibri Light" w:hAnsi="Calibri Light"/>
          <w:bCs/>
          <w:sz w:val="24"/>
          <w:szCs w:val="24"/>
        </w:rPr>
        <w:t>para</w:t>
      </w:r>
      <w:r w:rsidR="00445B82" w:rsidRPr="00D8751B">
        <w:rPr>
          <w:rFonts w:ascii="Calibri Light" w:hAnsi="Calibri Light"/>
          <w:bCs/>
          <w:sz w:val="24"/>
          <w:szCs w:val="24"/>
        </w:rPr>
        <w:t xml:space="preserve"> transversalizar </w:t>
      </w:r>
      <w:r w:rsidR="00C348BB" w:rsidRPr="00D8751B">
        <w:rPr>
          <w:rFonts w:ascii="Calibri Light" w:hAnsi="Calibri Light"/>
          <w:bCs/>
          <w:sz w:val="24"/>
          <w:szCs w:val="24"/>
        </w:rPr>
        <w:t xml:space="preserve">la perspectiva de </w:t>
      </w:r>
      <w:r w:rsidRPr="00D8751B">
        <w:rPr>
          <w:rFonts w:ascii="Calibri Light" w:hAnsi="Calibri Light"/>
          <w:bCs/>
          <w:sz w:val="24"/>
          <w:szCs w:val="24"/>
        </w:rPr>
        <w:t xml:space="preserve">igualdad de </w:t>
      </w:r>
      <w:r w:rsidR="00C348BB" w:rsidRPr="00D8751B">
        <w:rPr>
          <w:rFonts w:ascii="Calibri Light" w:hAnsi="Calibri Light"/>
          <w:bCs/>
          <w:sz w:val="24"/>
          <w:szCs w:val="24"/>
        </w:rPr>
        <w:t>género</w:t>
      </w:r>
      <w:r w:rsidR="00E668A8" w:rsidRPr="00D8751B">
        <w:rPr>
          <w:rFonts w:ascii="Calibri Light" w:hAnsi="Calibri Light"/>
          <w:bCs/>
          <w:sz w:val="24"/>
          <w:szCs w:val="24"/>
        </w:rPr>
        <w:t xml:space="preserve"> en las labores cotidianas de los órganos electorales administrativos:</w:t>
      </w:r>
    </w:p>
    <w:p w14:paraId="529DCC78" w14:textId="77777777" w:rsidR="002A397B" w:rsidRPr="00D8751B" w:rsidRDefault="002A397B" w:rsidP="00445B82">
      <w:pPr>
        <w:spacing w:after="0" w:line="240" w:lineRule="auto"/>
        <w:jc w:val="both"/>
        <w:rPr>
          <w:rFonts w:ascii="Calibri Light" w:hAnsi="Calibri Light"/>
          <w:bCs/>
          <w:sz w:val="24"/>
          <w:szCs w:val="24"/>
        </w:rPr>
      </w:pPr>
    </w:p>
    <w:p w14:paraId="57A15DDB" w14:textId="77777777" w:rsidR="002A397B" w:rsidRPr="00D8751B" w:rsidRDefault="002A397B" w:rsidP="002A397B">
      <w:pPr>
        <w:spacing w:after="0" w:line="240" w:lineRule="auto"/>
        <w:jc w:val="both"/>
        <w:rPr>
          <w:rFonts w:ascii="Calibri Light" w:hAnsi="Calibri Light"/>
          <w:b/>
          <w:bCs/>
          <w:sz w:val="24"/>
          <w:szCs w:val="24"/>
        </w:rPr>
      </w:pPr>
      <w:r w:rsidRPr="00D8751B">
        <w:rPr>
          <w:rFonts w:ascii="Calibri Light" w:hAnsi="Calibri Light"/>
          <w:b/>
          <w:bCs/>
          <w:sz w:val="24"/>
          <w:szCs w:val="24"/>
        </w:rPr>
        <w:t>Problemáticas</w:t>
      </w:r>
    </w:p>
    <w:p w14:paraId="649A790B" w14:textId="77777777" w:rsidR="002A397B" w:rsidRPr="00D8751B" w:rsidRDefault="002A397B" w:rsidP="002A397B">
      <w:pPr>
        <w:numPr>
          <w:ilvl w:val="0"/>
          <w:numId w:val="16"/>
        </w:numPr>
        <w:spacing w:after="0" w:line="240" w:lineRule="auto"/>
        <w:jc w:val="both"/>
        <w:rPr>
          <w:rFonts w:ascii="Calibri Light" w:hAnsi="Calibri Light"/>
          <w:bCs/>
          <w:sz w:val="24"/>
          <w:szCs w:val="24"/>
        </w:rPr>
      </w:pPr>
      <w:r w:rsidRPr="00D8751B">
        <w:rPr>
          <w:rFonts w:ascii="Calibri Light" w:hAnsi="Calibri Light"/>
          <w:bCs/>
          <w:sz w:val="24"/>
          <w:szCs w:val="24"/>
          <w:lang w:val="es-ES_tradnl"/>
        </w:rPr>
        <w:t>Ejercicio de violencia directa de parte de periodistas y representantes de partidos políticos.</w:t>
      </w:r>
    </w:p>
    <w:p w14:paraId="1522822D" w14:textId="77777777" w:rsidR="002A397B" w:rsidRPr="00D8751B" w:rsidRDefault="002A397B" w:rsidP="002A397B">
      <w:pPr>
        <w:numPr>
          <w:ilvl w:val="0"/>
          <w:numId w:val="16"/>
        </w:numPr>
        <w:spacing w:after="0" w:line="240" w:lineRule="auto"/>
        <w:jc w:val="both"/>
        <w:rPr>
          <w:rFonts w:ascii="Calibri Light" w:hAnsi="Calibri Light"/>
          <w:bCs/>
          <w:sz w:val="24"/>
          <w:szCs w:val="24"/>
        </w:rPr>
      </w:pPr>
      <w:r w:rsidRPr="00D8751B">
        <w:rPr>
          <w:rFonts w:ascii="Calibri Light" w:hAnsi="Calibri Light"/>
          <w:bCs/>
          <w:sz w:val="24"/>
          <w:szCs w:val="24"/>
          <w:lang w:val="es-ES_tradnl"/>
        </w:rPr>
        <w:t>Falta de estrategias de conciliación de trabajo-familia.</w:t>
      </w:r>
    </w:p>
    <w:p w14:paraId="67E8B064" w14:textId="77777777" w:rsidR="002A397B" w:rsidRPr="00D8751B" w:rsidRDefault="002A397B" w:rsidP="002A397B">
      <w:pPr>
        <w:numPr>
          <w:ilvl w:val="0"/>
          <w:numId w:val="16"/>
        </w:numPr>
        <w:spacing w:after="0" w:line="240" w:lineRule="auto"/>
        <w:jc w:val="both"/>
        <w:rPr>
          <w:rFonts w:ascii="Calibri Light" w:hAnsi="Calibri Light"/>
          <w:bCs/>
          <w:sz w:val="24"/>
          <w:szCs w:val="24"/>
        </w:rPr>
      </w:pPr>
      <w:r>
        <w:rPr>
          <w:rFonts w:ascii="Calibri Light" w:hAnsi="Calibri Light"/>
          <w:bCs/>
          <w:sz w:val="24"/>
          <w:szCs w:val="24"/>
          <w:lang w:val="es-ES_tradnl"/>
        </w:rPr>
        <w:t xml:space="preserve">Acoso sexual, acoso </w:t>
      </w:r>
      <w:r w:rsidRPr="00D8751B">
        <w:rPr>
          <w:rFonts w:ascii="Calibri Light" w:hAnsi="Calibri Light"/>
          <w:bCs/>
          <w:sz w:val="24"/>
          <w:szCs w:val="24"/>
          <w:lang w:val="es-ES_tradnl"/>
        </w:rPr>
        <w:t>laboral y discriminación.</w:t>
      </w:r>
    </w:p>
    <w:p w14:paraId="64C3E76F" w14:textId="77777777" w:rsidR="002A397B" w:rsidRPr="00D8751B" w:rsidRDefault="002A397B" w:rsidP="002A397B">
      <w:pPr>
        <w:numPr>
          <w:ilvl w:val="0"/>
          <w:numId w:val="16"/>
        </w:numPr>
        <w:spacing w:after="0" w:line="240" w:lineRule="auto"/>
        <w:jc w:val="both"/>
        <w:rPr>
          <w:rFonts w:ascii="Calibri Light" w:hAnsi="Calibri Light"/>
          <w:bCs/>
          <w:sz w:val="24"/>
          <w:szCs w:val="24"/>
        </w:rPr>
      </w:pPr>
      <w:r w:rsidRPr="00D8751B">
        <w:rPr>
          <w:rFonts w:ascii="Calibri Light" w:hAnsi="Calibri Light"/>
          <w:bCs/>
          <w:sz w:val="24"/>
          <w:szCs w:val="24"/>
          <w:lang w:val="es-ES_tradnl"/>
        </w:rPr>
        <w:t>Ignorancia de parte de las mujeres del poder que se puede llegar a tener y del liderazgo que se puede desplegar.</w:t>
      </w:r>
    </w:p>
    <w:p w14:paraId="4A9277DF" w14:textId="77777777" w:rsidR="002A397B" w:rsidRPr="00D8751B" w:rsidRDefault="002A397B" w:rsidP="002A397B">
      <w:pPr>
        <w:numPr>
          <w:ilvl w:val="0"/>
          <w:numId w:val="16"/>
        </w:numPr>
        <w:spacing w:after="0" w:line="240" w:lineRule="auto"/>
        <w:jc w:val="both"/>
        <w:rPr>
          <w:rFonts w:ascii="Calibri Light" w:hAnsi="Calibri Light"/>
          <w:bCs/>
          <w:sz w:val="24"/>
          <w:szCs w:val="24"/>
        </w:rPr>
      </w:pPr>
      <w:r w:rsidRPr="00D8751B">
        <w:rPr>
          <w:rFonts w:ascii="Calibri Light" w:hAnsi="Calibri Light"/>
          <w:bCs/>
          <w:sz w:val="24"/>
          <w:szCs w:val="24"/>
          <w:lang w:val="es-ES_tradnl"/>
        </w:rPr>
        <w:t>Techos de cristal y de cemento.</w:t>
      </w:r>
    </w:p>
    <w:p w14:paraId="700D8B16" w14:textId="77777777" w:rsidR="002A397B" w:rsidRPr="00D8751B" w:rsidRDefault="002A397B" w:rsidP="002A397B">
      <w:pPr>
        <w:numPr>
          <w:ilvl w:val="0"/>
          <w:numId w:val="16"/>
        </w:numPr>
        <w:spacing w:after="0" w:line="240" w:lineRule="auto"/>
        <w:jc w:val="both"/>
        <w:rPr>
          <w:rFonts w:ascii="Calibri Light" w:hAnsi="Calibri Light"/>
          <w:bCs/>
          <w:sz w:val="24"/>
          <w:szCs w:val="24"/>
        </w:rPr>
      </w:pPr>
      <w:r w:rsidRPr="00D8751B">
        <w:rPr>
          <w:rFonts w:ascii="Calibri Light" w:hAnsi="Calibri Light"/>
          <w:bCs/>
          <w:sz w:val="24"/>
          <w:szCs w:val="24"/>
          <w:lang w:val="es-ES_tradnl"/>
        </w:rPr>
        <w:t>Resistencia a las agendas de igualdad de género.</w:t>
      </w:r>
    </w:p>
    <w:p w14:paraId="574509F1" w14:textId="77777777" w:rsidR="00C348BB" w:rsidRPr="00D8751B" w:rsidRDefault="00C348BB" w:rsidP="009C296C">
      <w:pPr>
        <w:spacing w:after="0" w:line="240" w:lineRule="auto"/>
        <w:jc w:val="both"/>
        <w:rPr>
          <w:rFonts w:ascii="Calibri Light" w:hAnsi="Calibri Light"/>
          <w:bCs/>
          <w:sz w:val="24"/>
          <w:szCs w:val="24"/>
        </w:rPr>
      </w:pPr>
    </w:p>
    <w:p w14:paraId="2B7BC304" w14:textId="5D4CF472" w:rsidR="00445B82" w:rsidRPr="003E04B1" w:rsidRDefault="00445B82" w:rsidP="00445B82">
      <w:pPr>
        <w:spacing w:after="0" w:line="240" w:lineRule="auto"/>
        <w:jc w:val="both"/>
        <w:rPr>
          <w:rFonts w:ascii="Calibri Light" w:hAnsi="Calibri Light"/>
          <w:b/>
          <w:bCs/>
          <w:sz w:val="24"/>
          <w:szCs w:val="24"/>
        </w:rPr>
      </w:pPr>
      <w:r w:rsidRPr="00D8751B">
        <w:rPr>
          <w:rFonts w:ascii="Calibri Light" w:hAnsi="Calibri Light"/>
          <w:b/>
          <w:bCs/>
          <w:sz w:val="24"/>
          <w:szCs w:val="24"/>
        </w:rPr>
        <w:t>Tareas</w:t>
      </w:r>
    </w:p>
    <w:p w14:paraId="6589E600" w14:textId="6AE881E8" w:rsidR="00C348BB" w:rsidRPr="003E04B1" w:rsidRDefault="00C348BB" w:rsidP="00EC4C98">
      <w:pPr>
        <w:numPr>
          <w:ilvl w:val="0"/>
          <w:numId w:val="15"/>
        </w:numPr>
        <w:spacing w:after="0" w:line="240" w:lineRule="auto"/>
        <w:jc w:val="both"/>
        <w:rPr>
          <w:rFonts w:ascii="Calibri Light" w:hAnsi="Calibri Light"/>
          <w:bCs/>
          <w:sz w:val="24"/>
          <w:szCs w:val="24"/>
        </w:rPr>
      </w:pPr>
      <w:r w:rsidRPr="003E04B1">
        <w:rPr>
          <w:rFonts w:ascii="Calibri Light" w:hAnsi="Calibri Light"/>
          <w:bCs/>
          <w:sz w:val="24"/>
          <w:szCs w:val="24"/>
          <w:lang w:val="es-ES_tradnl"/>
        </w:rPr>
        <w:t xml:space="preserve">Lograr construir una </w:t>
      </w:r>
      <w:r w:rsidR="00593A5E" w:rsidRPr="003E04B1">
        <w:rPr>
          <w:rFonts w:ascii="Calibri Light" w:hAnsi="Calibri Light"/>
          <w:bCs/>
          <w:sz w:val="24"/>
          <w:szCs w:val="24"/>
          <w:lang w:val="es-ES_tradnl"/>
        </w:rPr>
        <w:t xml:space="preserve">política interna para transversalizar la </w:t>
      </w:r>
      <w:r w:rsidRPr="003E04B1">
        <w:rPr>
          <w:rFonts w:ascii="Calibri Light" w:hAnsi="Calibri Light"/>
          <w:bCs/>
          <w:sz w:val="24"/>
          <w:szCs w:val="24"/>
          <w:lang w:val="es-ES_tradnl"/>
        </w:rPr>
        <w:t>perspectiva de género que sea compartida por hombres y mujeres en los institutos electorales</w:t>
      </w:r>
      <w:r w:rsidR="00B94C81" w:rsidRPr="003E04B1">
        <w:rPr>
          <w:rFonts w:ascii="Calibri Light" w:hAnsi="Calibri Light"/>
          <w:bCs/>
          <w:sz w:val="24"/>
          <w:szCs w:val="24"/>
          <w:lang w:val="es-ES_tradnl"/>
        </w:rPr>
        <w:t>.</w:t>
      </w:r>
    </w:p>
    <w:p w14:paraId="7988F01E" w14:textId="667370C0" w:rsidR="00C348BB" w:rsidRPr="003E04B1" w:rsidRDefault="005B5349" w:rsidP="00EC4C98">
      <w:pPr>
        <w:numPr>
          <w:ilvl w:val="0"/>
          <w:numId w:val="15"/>
        </w:numPr>
        <w:spacing w:after="0" w:line="240" w:lineRule="auto"/>
        <w:jc w:val="both"/>
        <w:rPr>
          <w:rFonts w:ascii="Calibri Light" w:hAnsi="Calibri Light"/>
          <w:bCs/>
          <w:sz w:val="24"/>
          <w:szCs w:val="24"/>
        </w:rPr>
      </w:pPr>
      <w:r w:rsidRPr="003E04B1">
        <w:rPr>
          <w:rFonts w:ascii="Calibri Light" w:hAnsi="Calibri Light"/>
          <w:bCs/>
          <w:sz w:val="24"/>
          <w:szCs w:val="24"/>
          <w:lang w:val="es-ES_tradnl"/>
        </w:rPr>
        <w:t xml:space="preserve">Impulsar </w:t>
      </w:r>
      <w:r w:rsidR="00593A5E" w:rsidRPr="003E04B1">
        <w:rPr>
          <w:rFonts w:ascii="Calibri Light" w:hAnsi="Calibri Light"/>
          <w:bCs/>
          <w:sz w:val="24"/>
          <w:szCs w:val="24"/>
          <w:lang w:val="es-ES_tradnl"/>
        </w:rPr>
        <w:t>acciones</w:t>
      </w:r>
      <w:r w:rsidRPr="003E04B1">
        <w:rPr>
          <w:rFonts w:ascii="Calibri Light" w:hAnsi="Calibri Light"/>
          <w:bCs/>
          <w:sz w:val="24"/>
          <w:szCs w:val="24"/>
          <w:lang w:val="es-ES_tradnl"/>
        </w:rPr>
        <w:t xml:space="preserve"> </w:t>
      </w:r>
      <w:r w:rsidR="00C348BB" w:rsidRPr="003E04B1">
        <w:rPr>
          <w:rFonts w:ascii="Calibri Light" w:hAnsi="Calibri Light"/>
          <w:bCs/>
          <w:sz w:val="24"/>
          <w:szCs w:val="24"/>
          <w:lang w:val="es-ES_tradnl"/>
        </w:rPr>
        <w:t>para evitar violencia de género al interior y exterior</w:t>
      </w:r>
      <w:r w:rsidRPr="003E04B1">
        <w:rPr>
          <w:rFonts w:ascii="Calibri Light" w:hAnsi="Calibri Light"/>
          <w:bCs/>
          <w:sz w:val="24"/>
          <w:szCs w:val="24"/>
          <w:lang w:val="es-ES_tradnl"/>
        </w:rPr>
        <w:t xml:space="preserve"> de los institutos electorales</w:t>
      </w:r>
      <w:r w:rsidR="00B94C81" w:rsidRPr="003E04B1">
        <w:rPr>
          <w:rFonts w:ascii="Calibri Light" w:hAnsi="Calibri Light"/>
          <w:bCs/>
          <w:sz w:val="24"/>
          <w:szCs w:val="24"/>
          <w:lang w:val="es-ES_tradnl"/>
        </w:rPr>
        <w:t>.</w:t>
      </w:r>
    </w:p>
    <w:p w14:paraId="1AFE8C2D" w14:textId="65B2B189" w:rsidR="00016CBE" w:rsidRPr="003E04B1" w:rsidRDefault="00EC4C98" w:rsidP="00EC4C98">
      <w:pPr>
        <w:numPr>
          <w:ilvl w:val="0"/>
          <w:numId w:val="15"/>
        </w:numPr>
        <w:spacing w:after="0" w:line="240" w:lineRule="auto"/>
        <w:jc w:val="both"/>
        <w:rPr>
          <w:rFonts w:ascii="Calibri Light" w:hAnsi="Calibri Light"/>
          <w:bCs/>
          <w:sz w:val="24"/>
          <w:szCs w:val="24"/>
        </w:rPr>
      </w:pPr>
      <w:r w:rsidRPr="003E04B1">
        <w:rPr>
          <w:rFonts w:ascii="Calibri Light" w:hAnsi="Calibri Light"/>
          <w:bCs/>
          <w:sz w:val="24"/>
          <w:szCs w:val="24"/>
          <w:lang w:val="es-ES_tradnl"/>
        </w:rPr>
        <w:t>Generar procesos de capacitación y sensibilización en perspectiva de género</w:t>
      </w:r>
      <w:r w:rsidR="00593A5E" w:rsidRPr="003E04B1">
        <w:rPr>
          <w:rFonts w:ascii="Calibri Light" w:hAnsi="Calibri Light"/>
          <w:bCs/>
          <w:sz w:val="24"/>
          <w:szCs w:val="24"/>
          <w:lang w:val="es-ES_tradnl"/>
        </w:rPr>
        <w:t xml:space="preserve"> al interior de los OPLE</w:t>
      </w:r>
    </w:p>
    <w:p w14:paraId="2F42574C" w14:textId="47173A48" w:rsidR="00C348BB" w:rsidRPr="003E04B1" w:rsidRDefault="00170996" w:rsidP="00EC4C98">
      <w:pPr>
        <w:numPr>
          <w:ilvl w:val="0"/>
          <w:numId w:val="15"/>
        </w:numPr>
        <w:spacing w:after="0" w:line="240" w:lineRule="auto"/>
        <w:jc w:val="both"/>
        <w:rPr>
          <w:rFonts w:ascii="Calibri Light" w:hAnsi="Calibri Light"/>
          <w:bCs/>
          <w:sz w:val="24"/>
          <w:szCs w:val="24"/>
        </w:rPr>
      </w:pPr>
      <w:r w:rsidRPr="003E04B1">
        <w:rPr>
          <w:rFonts w:ascii="Calibri Light" w:hAnsi="Calibri Light"/>
          <w:bCs/>
          <w:sz w:val="24"/>
          <w:szCs w:val="24"/>
          <w:lang w:val="es-ES_tradnl"/>
        </w:rPr>
        <w:t>Construir</w:t>
      </w:r>
      <w:r w:rsidR="00C348BB" w:rsidRPr="003E04B1">
        <w:rPr>
          <w:rFonts w:ascii="Calibri Light" w:hAnsi="Calibri Light"/>
          <w:bCs/>
          <w:sz w:val="24"/>
          <w:szCs w:val="24"/>
          <w:lang w:val="es-ES_tradnl"/>
        </w:rPr>
        <w:t xml:space="preserve"> indicadores que permitan a nivel nacional medir los av</w:t>
      </w:r>
      <w:r w:rsidRPr="003E04B1">
        <w:rPr>
          <w:rFonts w:ascii="Calibri Light" w:hAnsi="Calibri Light"/>
          <w:bCs/>
          <w:sz w:val="24"/>
          <w:szCs w:val="24"/>
          <w:lang w:val="es-ES_tradnl"/>
        </w:rPr>
        <w:t>ances de la igualdad de género</w:t>
      </w:r>
      <w:r w:rsidR="008D0CF9" w:rsidRPr="008D0CF9">
        <w:rPr>
          <w:rFonts w:ascii="Calibri Light" w:hAnsi="Calibri Light"/>
          <w:bCs/>
          <w:sz w:val="24"/>
          <w:szCs w:val="24"/>
          <w:lang w:val="es-ES_tradnl"/>
        </w:rPr>
        <w:t xml:space="preserve"> a nivel nacional en los OPLE</w:t>
      </w:r>
      <w:r w:rsidR="00B94C81" w:rsidRPr="003E04B1">
        <w:rPr>
          <w:rFonts w:ascii="Calibri Light" w:hAnsi="Calibri Light"/>
          <w:bCs/>
          <w:sz w:val="24"/>
          <w:szCs w:val="24"/>
          <w:lang w:val="es-ES_tradnl"/>
        </w:rPr>
        <w:t>.</w:t>
      </w:r>
    </w:p>
    <w:p w14:paraId="4CB27A6D" w14:textId="37A1344B" w:rsidR="00C348BB" w:rsidRPr="003E04B1" w:rsidRDefault="00C348BB" w:rsidP="00EC4C98">
      <w:pPr>
        <w:numPr>
          <w:ilvl w:val="0"/>
          <w:numId w:val="15"/>
        </w:numPr>
        <w:spacing w:after="0" w:line="240" w:lineRule="auto"/>
        <w:jc w:val="both"/>
        <w:rPr>
          <w:rFonts w:ascii="Calibri Light" w:hAnsi="Calibri Light"/>
          <w:bCs/>
          <w:sz w:val="24"/>
          <w:szCs w:val="24"/>
        </w:rPr>
      </w:pPr>
      <w:r w:rsidRPr="003E04B1">
        <w:rPr>
          <w:rFonts w:ascii="Calibri Light" w:hAnsi="Calibri Light"/>
          <w:bCs/>
          <w:sz w:val="24"/>
          <w:szCs w:val="24"/>
          <w:lang w:val="es-ES_tradnl"/>
        </w:rPr>
        <w:t xml:space="preserve">Compartir buenas prácticas </w:t>
      </w:r>
      <w:r w:rsidR="00B94C81" w:rsidRPr="003E04B1">
        <w:rPr>
          <w:rFonts w:ascii="Calibri Light" w:hAnsi="Calibri Light"/>
          <w:bCs/>
          <w:sz w:val="24"/>
          <w:szCs w:val="24"/>
          <w:lang w:val="es-ES_tradnl"/>
        </w:rPr>
        <w:t>en materia de igualdad por parte de</w:t>
      </w:r>
      <w:r w:rsidR="005B5349" w:rsidRPr="003E04B1">
        <w:rPr>
          <w:rFonts w:ascii="Calibri Light" w:hAnsi="Calibri Light"/>
          <w:bCs/>
          <w:sz w:val="24"/>
          <w:szCs w:val="24"/>
          <w:lang w:val="es-ES_tradnl"/>
        </w:rPr>
        <w:t>l</w:t>
      </w:r>
      <w:r w:rsidR="00B94C81" w:rsidRPr="003E04B1">
        <w:rPr>
          <w:rFonts w:ascii="Calibri Light" w:hAnsi="Calibri Light"/>
          <w:bCs/>
          <w:sz w:val="24"/>
          <w:szCs w:val="24"/>
          <w:lang w:val="es-ES_tradnl"/>
        </w:rPr>
        <w:t xml:space="preserve"> INE y </w:t>
      </w:r>
      <w:r w:rsidR="005B5349" w:rsidRPr="003E04B1">
        <w:rPr>
          <w:rFonts w:ascii="Calibri Light" w:hAnsi="Calibri Light"/>
          <w:bCs/>
          <w:sz w:val="24"/>
          <w:szCs w:val="24"/>
          <w:lang w:val="es-ES_tradnl"/>
        </w:rPr>
        <w:t xml:space="preserve">los </w:t>
      </w:r>
      <w:r w:rsidR="00B94C81" w:rsidRPr="003E04B1">
        <w:rPr>
          <w:rFonts w:ascii="Calibri Light" w:hAnsi="Calibri Light"/>
          <w:bCs/>
          <w:sz w:val="24"/>
          <w:szCs w:val="24"/>
          <w:lang w:val="es-ES_tradnl"/>
        </w:rPr>
        <w:t>OPLE.</w:t>
      </w:r>
      <w:r w:rsidRPr="003E04B1">
        <w:rPr>
          <w:rFonts w:ascii="Calibri Light" w:hAnsi="Calibri Light"/>
          <w:bCs/>
          <w:sz w:val="24"/>
          <w:szCs w:val="24"/>
          <w:lang w:val="es-ES_tradnl"/>
        </w:rPr>
        <w:t xml:space="preserve"> </w:t>
      </w:r>
    </w:p>
    <w:p w14:paraId="0DAF2734" w14:textId="4444B310" w:rsidR="00016CBE" w:rsidRPr="003E04B1" w:rsidRDefault="00EC4C98" w:rsidP="00EC4C98">
      <w:pPr>
        <w:numPr>
          <w:ilvl w:val="0"/>
          <w:numId w:val="15"/>
        </w:numPr>
        <w:spacing w:after="0" w:line="240" w:lineRule="auto"/>
        <w:jc w:val="both"/>
        <w:rPr>
          <w:rFonts w:ascii="Calibri Light" w:hAnsi="Calibri Light"/>
          <w:bCs/>
          <w:sz w:val="24"/>
          <w:szCs w:val="24"/>
        </w:rPr>
      </w:pPr>
      <w:r w:rsidRPr="003E04B1">
        <w:rPr>
          <w:rFonts w:ascii="Calibri Light" w:hAnsi="Calibri Light"/>
          <w:bCs/>
          <w:sz w:val="24"/>
          <w:szCs w:val="24"/>
          <w:lang w:val="es-ES_tradnl"/>
        </w:rPr>
        <w:t xml:space="preserve">Incluir </w:t>
      </w:r>
      <w:r w:rsidR="00593A5E" w:rsidRPr="003E04B1">
        <w:rPr>
          <w:rFonts w:ascii="Calibri Light" w:hAnsi="Calibri Light"/>
          <w:bCs/>
          <w:sz w:val="24"/>
          <w:szCs w:val="24"/>
          <w:lang w:val="es-ES_tradnl"/>
        </w:rPr>
        <w:t>la perspectiva</w:t>
      </w:r>
      <w:r w:rsidRPr="003E04B1">
        <w:rPr>
          <w:rFonts w:ascii="Calibri Light" w:hAnsi="Calibri Light"/>
          <w:bCs/>
          <w:sz w:val="24"/>
          <w:szCs w:val="24"/>
          <w:lang w:val="es-ES_tradnl"/>
        </w:rPr>
        <w:t xml:space="preserve"> de género en las agendas de </w:t>
      </w:r>
      <w:r w:rsidR="005B5349" w:rsidRPr="003E04B1">
        <w:rPr>
          <w:rFonts w:ascii="Calibri Light" w:hAnsi="Calibri Light"/>
          <w:bCs/>
          <w:sz w:val="24"/>
          <w:szCs w:val="24"/>
          <w:lang w:val="es-ES_tradnl"/>
        </w:rPr>
        <w:t xml:space="preserve">todas </w:t>
      </w:r>
      <w:r w:rsidRPr="003E04B1">
        <w:rPr>
          <w:rFonts w:ascii="Calibri Light" w:hAnsi="Calibri Light"/>
          <w:bCs/>
          <w:sz w:val="24"/>
          <w:szCs w:val="24"/>
          <w:lang w:val="es-ES_tradnl"/>
        </w:rPr>
        <w:t>las reuniones regionales y nacionales</w:t>
      </w:r>
      <w:r w:rsidR="004F50CD" w:rsidRPr="003E04B1">
        <w:rPr>
          <w:rFonts w:ascii="Calibri Light" w:hAnsi="Calibri Light"/>
          <w:bCs/>
          <w:sz w:val="24"/>
          <w:szCs w:val="24"/>
          <w:lang w:val="es-ES_tradnl"/>
        </w:rPr>
        <w:t>.</w:t>
      </w:r>
      <w:r w:rsidRPr="003E04B1">
        <w:rPr>
          <w:rFonts w:ascii="Calibri Light" w:hAnsi="Calibri Light"/>
          <w:bCs/>
          <w:sz w:val="24"/>
          <w:szCs w:val="24"/>
          <w:lang w:val="es-ES_tradnl"/>
        </w:rPr>
        <w:t xml:space="preserve"> </w:t>
      </w:r>
    </w:p>
    <w:p w14:paraId="2B6CC528" w14:textId="0CEBF1D1" w:rsidR="00C348BB" w:rsidRPr="003E04B1" w:rsidRDefault="005B5349" w:rsidP="00EC4C98">
      <w:pPr>
        <w:numPr>
          <w:ilvl w:val="0"/>
          <w:numId w:val="15"/>
        </w:numPr>
        <w:spacing w:after="0" w:line="240" w:lineRule="auto"/>
        <w:jc w:val="both"/>
        <w:rPr>
          <w:rFonts w:ascii="Calibri Light" w:hAnsi="Calibri Light"/>
          <w:bCs/>
          <w:sz w:val="24"/>
          <w:szCs w:val="24"/>
          <w:lang w:val="es-ES_tradnl"/>
        </w:rPr>
      </w:pPr>
      <w:r w:rsidRPr="003E04B1">
        <w:rPr>
          <w:rFonts w:ascii="Calibri Light" w:hAnsi="Calibri Light"/>
          <w:bCs/>
          <w:sz w:val="24"/>
          <w:szCs w:val="24"/>
          <w:lang w:val="es-ES_tradnl"/>
        </w:rPr>
        <w:t xml:space="preserve">Crear observatorios de </w:t>
      </w:r>
      <w:r w:rsidR="00170996" w:rsidRPr="003E04B1">
        <w:rPr>
          <w:rFonts w:ascii="Calibri Light" w:hAnsi="Calibri Light"/>
          <w:bCs/>
          <w:sz w:val="24"/>
          <w:szCs w:val="24"/>
          <w:lang w:val="es-ES_tradnl"/>
        </w:rPr>
        <w:t>participación político electoral de las mujeres y comisiones de género</w:t>
      </w:r>
      <w:r w:rsidRPr="003E04B1">
        <w:rPr>
          <w:rFonts w:ascii="Calibri Light" w:hAnsi="Calibri Light"/>
          <w:bCs/>
          <w:sz w:val="24"/>
          <w:szCs w:val="24"/>
          <w:lang w:val="es-ES_tradnl"/>
        </w:rPr>
        <w:t xml:space="preserve"> al interior de los OPLE</w:t>
      </w:r>
      <w:r w:rsidR="004F50CD" w:rsidRPr="003E04B1">
        <w:rPr>
          <w:rFonts w:ascii="Calibri Light" w:hAnsi="Calibri Light"/>
          <w:bCs/>
          <w:sz w:val="24"/>
          <w:szCs w:val="24"/>
          <w:lang w:val="es-ES_tradnl"/>
        </w:rPr>
        <w:t>.</w:t>
      </w:r>
    </w:p>
    <w:p w14:paraId="564A3DC9" w14:textId="4EECBD99" w:rsidR="00C348BB" w:rsidRPr="00D8751B" w:rsidRDefault="00170996" w:rsidP="00EC4C98">
      <w:pPr>
        <w:numPr>
          <w:ilvl w:val="0"/>
          <w:numId w:val="15"/>
        </w:numPr>
        <w:spacing w:after="0" w:line="240" w:lineRule="auto"/>
        <w:jc w:val="both"/>
        <w:rPr>
          <w:rFonts w:ascii="Calibri Light" w:hAnsi="Calibri Light"/>
          <w:bCs/>
          <w:sz w:val="24"/>
          <w:szCs w:val="24"/>
          <w:lang w:val="es-ES_tradnl"/>
        </w:rPr>
      </w:pPr>
      <w:r w:rsidRPr="003E04B1">
        <w:rPr>
          <w:rFonts w:ascii="Calibri Light" w:hAnsi="Calibri Light"/>
          <w:bCs/>
          <w:sz w:val="24"/>
          <w:szCs w:val="24"/>
          <w:lang w:val="es-ES_tradnl"/>
        </w:rPr>
        <w:t>Continuar con la</w:t>
      </w:r>
      <w:r w:rsidRPr="00D8751B">
        <w:rPr>
          <w:rFonts w:ascii="Calibri Light" w:hAnsi="Calibri Light"/>
          <w:bCs/>
          <w:sz w:val="24"/>
          <w:szCs w:val="24"/>
          <w:lang w:val="es-ES_tradnl"/>
        </w:rPr>
        <w:t xml:space="preserve"> convocatoria a exámenes exclusivos para mujeres o bajo el principio de paridad para ingresar a cargos de la rama administrativa y del servicio profesional electoral nacional.</w:t>
      </w:r>
    </w:p>
    <w:p w14:paraId="711456BE" w14:textId="77777777" w:rsidR="00C348BB" w:rsidRPr="00D8751B" w:rsidRDefault="00C348BB" w:rsidP="009C296C">
      <w:pPr>
        <w:spacing w:after="0" w:line="240" w:lineRule="auto"/>
        <w:jc w:val="both"/>
        <w:rPr>
          <w:rFonts w:ascii="Calibri Light" w:hAnsi="Calibri Light"/>
          <w:bCs/>
          <w:sz w:val="24"/>
          <w:szCs w:val="24"/>
        </w:rPr>
      </w:pPr>
    </w:p>
    <w:p w14:paraId="583B3885" w14:textId="5397F763" w:rsidR="009C296C" w:rsidRPr="00D8751B" w:rsidRDefault="00E1002F" w:rsidP="009C296C">
      <w:pPr>
        <w:spacing w:after="0" w:line="240" w:lineRule="auto"/>
        <w:jc w:val="both"/>
        <w:rPr>
          <w:rFonts w:ascii="Calibri Light" w:hAnsi="Calibri Light"/>
          <w:b/>
          <w:bCs/>
          <w:sz w:val="24"/>
          <w:szCs w:val="24"/>
        </w:rPr>
      </w:pPr>
      <w:r w:rsidRPr="00D8751B">
        <w:rPr>
          <w:rFonts w:ascii="Calibri Light" w:hAnsi="Calibri Light"/>
          <w:b/>
          <w:bCs/>
          <w:sz w:val="24"/>
          <w:szCs w:val="24"/>
        </w:rPr>
        <w:t>B</w:t>
      </w:r>
      <w:r w:rsidR="00723F0D" w:rsidRPr="00D8751B">
        <w:rPr>
          <w:rFonts w:ascii="Calibri Light" w:hAnsi="Calibri Light"/>
          <w:b/>
          <w:bCs/>
          <w:sz w:val="24"/>
          <w:szCs w:val="24"/>
        </w:rPr>
        <w:t xml:space="preserve">eneficios </w:t>
      </w:r>
    </w:p>
    <w:p w14:paraId="30444B74" w14:textId="57D4D24C" w:rsidR="00E1002F" w:rsidRPr="00D8751B" w:rsidRDefault="00495A6C" w:rsidP="00EC4C98">
      <w:pPr>
        <w:numPr>
          <w:ilvl w:val="0"/>
          <w:numId w:val="15"/>
        </w:numPr>
        <w:spacing w:after="0" w:line="240" w:lineRule="auto"/>
        <w:jc w:val="both"/>
        <w:rPr>
          <w:rFonts w:ascii="Calibri Light" w:hAnsi="Calibri Light"/>
          <w:bCs/>
          <w:sz w:val="24"/>
          <w:szCs w:val="24"/>
          <w:lang w:val="es-ES_tradnl"/>
        </w:rPr>
      </w:pPr>
      <w:r w:rsidRPr="00D8751B">
        <w:rPr>
          <w:rFonts w:ascii="Calibri Light" w:hAnsi="Calibri Light"/>
          <w:bCs/>
          <w:sz w:val="24"/>
          <w:szCs w:val="24"/>
          <w:lang w:val="es-ES_tradnl"/>
        </w:rPr>
        <w:t>Que las mujeres lleguen a puestos de dirección y puedan ejercerlos</w:t>
      </w:r>
      <w:r w:rsidR="004F50CD" w:rsidRPr="00D8751B">
        <w:rPr>
          <w:rFonts w:ascii="Calibri Light" w:hAnsi="Calibri Light"/>
          <w:bCs/>
          <w:sz w:val="24"/>
          <w:szCs w:val="24"/>
          <w:lang w:val="es-ES_tradnl"/>
        </w:rPr>
        <w:t>.</w:t>
      </w:r>
    </w:p>
    <w:p w14:paraId="4C900D8F" w14:textId="1A9492B1" w:rsidR="00016CBE" w:rsidRPr="00D8751B" w:rsidRDefault="00EC4C98" w:rsidP="00EC4C98">
      <w:pPr>
        <w:numPr>
          <w:ilvl w:val="0"/>
          <w:numId w:val="15"/>
        </w:numPr>
        <w:spacing w:after="0" w:line="240" w:lineRule="auto"/>
        <w:jc w:val="both"/>
        <w:rPr>
          <w:rFonts w:ascii="Calibri Light" w:hAnsi="Calibri Light"/>
          <w:bCs/>
          <w:sz w:val="24"/>
          <w:szCs w:val="24"/>
          <w:lang w:val="es-ES_tradnl"/>
        </w:rPr>
      </w:pPr>
      <w:r w:rsidRPr="00D8751B">
        <w:rPr>
          <w:rFonts w:ascii="Calibri Light" w:hAnsi="Calibri Light"/>
          <w:bCs/>
          <w:sz w:val="24"/>
          <w:szCs w:val="24"/>
          <w:lang w:val="es-ES_tradnl"/>
        </w:rPr>
        <w:t>Lograr responsabilidades compartidas en el hogar con los hombres</w:t>
      </w:r>
      <w:r w:rsidR="004F50CD" w:rsidRPr="00D8751B">
        <w:rPr>
          <w:rFonts w:ascii="Calibri Light" w:hAnsi="Calibri Light"/>
          <w:bCs/>
          <w:sz w:val="24"/>
          <w:szCs w:val="24"/>
          <w:lang w:val="es-ES_tradnl"/>
        </w:rPr>
        <w:t>.</w:t>
      </w:r>
    </w:p>
    <w:p w14:paraId="470F6999" w14:textId="13CD02A8" w:rsidR="00E1002F" w:rsidRPr="00D8751B" w:rsidRDefault="005B5349" w:rsidP="00EC4C98">
      <w:pPr>
        <w:numPr>
          <w:ilvl w:val="0"/>
          <w:numId w:val="15"/>
        </w:numPr>
        <w:spacing w:after="0" w:line="240" w:lineRule="auto"/>
        <w:jc w:val="both"/>
        <w:rPr>
          <w:rFonts w:ascii="Calibri Light" w:hAnsi="Calibri Light"/>
          <w:bCs/>
          <w:sz w:val="24"/>
          <w:szCs w:val="24"/>
          <w:lang w:val="es-ES_tradnl"/>
        </w:rPr>
      </w:pPr>
      <w:r w:rsidRPr="00D8751B">
        <w:rPr>
          <w:rFonts w:ascii="Calibri Light" w:hAnsi="Calibri Light"/>
          <w:bCs/>
          <w:sz w:val="24"/>
          <w:szCs w:val="24"/>
          <w:lang w:val="es-ES_tradnl"/>
        </w:rPr>
        <w:t>Que las mujeres desempeñen</w:t>
      </w:r>
      <w:r w:rsidR="00495A6C" w:rsidRPr="00D8751B">
        <w:rPr>
          <w:rFonts w:ascii="Calibri Light" w:hAnsi="Calibri Light"/>
          <w:bCs/>
          <w:sz w:val="24"/>
          <w:szCs w:val="24"/>
          <w:lang w:val="es-ES_tradnl"/>
        </w:rPr>
        <w:t xml:space="preserve"> su función</w:t>
      </w:r>
      <w:r w:rsidRPr="00D8751B">
        <w:rPr>
          <w:rFonts w:ascii="Calibri Light" w:hAnsi="Calibri Light"/>
          <w:bCs/>
          <w:sz w:val="24"/>
          <w:szCs w:val="24"/>
          <w:lang w:val="es-ES_tradnl"/>
        </w:rPr>
        <w:t xml:space="preserve"> en condiciones de igualdad y</w:t>
      </w:r>
      <w:r w:rsidR="00495A6C" w:rsidRPr="00D8751B">
        <w:rPr>
          <w:rFonts w:ascii="Calibri Light" w:hAnsi="Calibri Light"/>
          <w:bCs/>
          <w:sz w:val="24"/>
          <w:szCs w:val="24"/>
          <w:lang w:val="es-ES_tradnl"/>
        </w:rPr>
        <w:t xml:space="preserve"> respeto, libre de discriminación y de violencia</w:t>
      </w:r>
      <w:r w:rsidR="004F50CD" w:rsidRPr="00D8751B">
        <w:rPr>
          <w:rFonts w:ascii="Calibri Light" w:hAnsi="Calibri Light"/>
          <w:bCs/>
          <w:sz w:val="24"/>
          <w:szCs w:val="24"/>
          <w:lang w:val="es-ES_tradnl"/>
        </w:rPr>
        <w:t>.</w:t>
      </w:r>
    </w:p>
    <w:p w14:paraId="269CF18C" w14:textId="093115AF" w:rsidR="00016CBE" w:rsidRPr="00D8751B" w:rsidRDefault="005B5349" w:rsidP="00EC4C98">
      <w:pPr>
        <w:numPr>
          <w:ilvl w:val="0"/>
          <w:numId w:val="15"/>
        </w:numPr>
        <w:spacing w:after="0" w:line="240" w:lineRule="auto"/>
        <w:jc w:val="both"/>
        <w:rPr>
          <w:rFonts w:ascii="Calibri Light" w:hAnsi="Calibri Light"/>
          <w:bCs/>
          <w:sz w:val="24"/>
          <w:szCs w:val="24"/>
          <w:lang w:val="es-ES_tradnl"/>
        </w:rPr>
      </w:pPr>
      <w:r w:rsidRPr="00D8751B">
        <w:rPr>
          <w:rFonts w:ascii="Calibri Light" w:hAnsi="Calibri Light"/>
          <w:bCs/>
          <w:sz w:val="24"/>
          <w:szCs w:val="24"/>
          <w:lang w:val="es-ES_tradnl"/>
        </w:rPr>
        <w:t>Que los hombres puedan v</w:t>
      </w:r>
      <w:r w:rsidR="00EC4C98" w:rsidRPr="00D8751B">
        <w:rPr>
          <w:rFonts w:ascii="Calibri Light" w:hAnsi="Calibri Light"/>
          <w:bCs/>
          <w:sz w:val="24"/>
          <w:szCs w:val="24"/>
          <w:lang w:val="es-ES_tradnl"/>
        </w:rPr>
        <w:t xml:space="preserve">ivir con menor presión </w:t>
      </w:r>
      <w:r w:rsidRPr="00D8751B">
        <w:rPr>
          <w:rFonts w:ascii="Calibri Light" w:hAnsi="Calibri Light"/>
          <w:bCs/>
          <w:sz w:val="24"/>
          <w:szCs w:val="24"/>
          <w:lang w:val="es-ES_tradnl"/>
        </w:rPr>
        <w:t>derivadas de cumplir con</w:t>
      </w:r>
      <w:r w:rsidR="00EC4C98" w:rsidRPr="00D8751B">
        <w:rPr>
          <w:rFonts w:ascii="Calibri Light" w:hAnsi="Calibri Light"/>
          <w:bCs/>
          <w:sz w:val="24"/>
          <w:szCs w:val="24"/>
          <w:lang w:val="es-ES_tradnl"/>
        </w:rPr>
        <w:t xml:space="preserve"> las exigencias de la masculinidad tradicional</w:t>
      </w:r>
      <w:r w:rsidR="004F50CD" w:rsidRPr="00D8751B">
        <w:rPr>
          <w:rFonts w:ascii="Calibri Light" w:hAnsi="Calibri Light"/>
          <w:bCs/>
          <w:sz w:val="24"/>
          <w:szCs w:val="24"/>
          <w:lang w:val="es-ES_tradnl"/>
        </w:rPr>
        <w:t>.</w:t>
      </w:r>
    </w:p>
    <w:p w14:paraId="41844D0D" w14:textId="77777777" w:rsidR="00A5692E" w:rsidRPr="00D8751B" w:rsidRDefault="00A5692E" w:rsidP="00A5692E">
      <w:pPr>
        <w:spacing w:after="0" w:line="240" w:lineRule="auto"/>
        <w:jc w:val="both"/>
        <w:rPr>
          <w:rFonts w:ascii="Calibri Light" w:hAnsi="Calibri Light"/>
          <w:bCs/>
          <w:sz w:val="24"/>
          <w:szCs w:val="24"/>
        </w:rPr>
      </w:pPr>
    </w:p>
    <w:p w14:paraId="72F42D7D" w14:textId="77777777" w:rsidR="009C296C" w:rsidRPr="00D8751B" w:rsidRDefault="009C296C" w:rsidP="009C296C">
      <w:pPr>
        <w:spacing w:after="0" w:line="240" w:lineRule="auto"/>
        <w:jc w:val="both"/>
        <w:rPr>
          <w:rFonts w:ascii="Calibri Light" w:hAnsi="Calibri Light"/>
          <w:bCs/>
          <w:sz w:val="24"/>
          <w:szCs w:val="24"/>
        </w:rPr>
      </w:pPr>
    </w:p>
    <w:p w14:paraId="524A85D8" w14:textId="629BD0B0" w:rsidR="00723F0D" w:rsidRPr="00D8751B" w:rsidRDefault="00C20DCF" w:rsidP="009C296C">
      <w:pPr>
        <w:spacing w:after="0" w:line="240" w:lineRule="auto"/>
        <w:jc w:val="both"/>
        <w:rPr>
          <w:rFonts w:ascii="Calibri Light" w:hAnsi="Calibri Light"/>
          <w:bCs/>
          <w:sz w:val="24"/>
          <w:szCs w:val="24"/>
        </w:rPr>
      </w:pPr>
      <w:r w:rsidRPr="00D8751B">
        <w:rPr>
          <w:rFonts w:ascii="Calibri Light" w:hAnsi="Calibri Light"/>
          <w:bCs/>
          <w:sz w:val="24"/>
          <w:szCs w:val="24"/>
        </w:rPr>
        <w:t>Al final del taller,</w:t>
      </w:r>
      <w:r w:rsidR="00723F0D" w:rsidRPr="00D8751B">
        <w:rPr>
          <w:rFonts w:ascii="Calibri Light" w:hAnsi="Calibri Light"/>
          <w:bCs/>
          <w:sz w:val="24"/>
          <w:szCs w:val="24"/>
        </w:rPr>
        <w:t xml:space="preserve"> cada mesa presentó </w:t>
      </w:r>
      <w:r w:rsidRPr="00D8751B">
        <w:rPr>
          <w:rFonts w:ascii="Calibri Light" w:hAnsi="Calibri Light"/>
          <w:bCs/>
          <w:sz w:val="24"/>
          <w:szCs w:val="24"/>
        </w:rPr>
        <w:t>una</w:t>
      </w:r>
      <w:r w:rsidR="00723F0D" w:rsidRPr="00D8751B">
        <w:rPr>
          <w:rFonts w:ascii="Calibri Light" w:hAnsi="Calibri Light"/>
          <w:bCs/>
          <w:sz w:val="24"/>
          <w:szCs w:val="24"/>
        </w:rPr>
        <w:t xml:space="preserve"> propuesta de acción a desarrollar durante el presente año, comprometiéndose a desarrollar, impulsar, monitorear y entregar resultados a todos los OPLES y al INE en el siguiente encuentro de Consejeras</w:t>
      </w:r>
      <w:r w:rsidR="004F50CD" w:rsidRPr="00D8751B">
        <w:rPr>
          <w:rFonts w:ascii="Calibri Light" w:hAnsi="Calibri Light"/>
          <w:bCs/>
          <w:sz w:val="24"/>
          <w:szCs w:val="24"/>
        </w:rPr>
        <w:t xml:space="preserve"> y Consejeros</w:t>
      </w:r>
      <w:r w:rsidR="00723F0D" w:rsidRPr="00D8751B">
        <w:rPr>
          <w:rFonts w:ascii="Calibri Light" w:hAnsi="Calibri Light"/>
          <w:bCs/>
          <w:sz w:val="24"/>
          <w:szCs w:val="24"/>
        </w:rPr>
        <w:t>, el cual</w:t>
      </w:r>
      <w:r w:rsidR="004F50CD" w:rsidRPr="00D8751B">
        <w:rPr>
          <w:rFonts w:ascii="Calibri Light" w:hAnsi="Calibri Light"/>
          <w:bCs/>
          <w:sz w:val="24"/>
          <w:szCs w:val="24"/>
        </w:rPr>
        <w:t xml:space="preserve"> se llevará a cabo en </w:t>
      </w:r>
      <w:r w:rsidRPr="00D8751B">
        <w:rPr>
          <w:rFonts w:ascii="Calibri Light" w:hAnsi="Calibri Light"/>
          <w:bCs/>
          <w:sz w:val="24"/>
          <w:szCs w:val="24"/>
        </w:rPr>
        <w:t xml:space="preserve">la ciudad de </w:t>
      </w:r>
      <w:r w:rsidR="004F50CD" w:rsidRPr="00D8751B">
        <w:rPr>
          <w:rFonts w:ascii="Calibri Light" w:hAnsi="Calibri Light"/>
          <w:bCs/>
          <w:sz w:val="24"/>
          <w:szCs w:val="24"/>
        </w:rPr>
        <w:t xml:space="preserve">Chihuahua, en 2018, </w:t>
      </w:r>
      <w:r w:rsidR="00723F0D" w:rsidRPr="00D8751B">
        <w:rPr>
          <w:rFonts w:ascii="Calibri Light" w:hAnsi="Calibri Light"/>
          <w:bCs/>
          <w:sz w:val="24"/>
          <w:szCs w:val="24"/>
        </w:rPr>
        <w:t xml:space="preserve">en una fecha </w:t>
      </w:r>
      <w:r w:rsidRPr="00D8751B">
        <w:rPr>
          <w:rFonts w:ascii="Calibri Light" w:hAnsi="Calibri Light"/>
          <w:bCs/>
          <w:sz w:val="24"/>
          <w:szCs w:val="24"/>
        </w:rPr>
        <w:t xml:space="preserve">aún </w:t>
      </w:r>
      <w:r w:rsidR="00723F0D" w:rsidRPr="00D8751B">
        <w:rPr>
          <w:rFonts w:ascii="Calibri Light" w:hAnsi="Calibri Light"/>
          <w:bCs/>
          <w:sz w:val="24"/>
          <w:szCs w:val="24"/>
        </w:rPr>
        <w:t xml:space="preserve">por definir. </w:t>
      </w:r>
    </w:p>
    <w:p w14:paraId="35DB84F7" w14:textId="77777777" w:rsidR="00C20DCF" w:rsidRDefault="00C20DCF" w:rsidP="00C20DCF">
      <w:pPr>
        <w:spacing w:after="0" w:line="240" w:lineRule="auto"/>
        <w:jc w:val="both"/>
        <w:rPr>
          <w:rFonts w:ascii="Calibri Light" w:hAnsi="Calibri Light"/>
          <w:bCs/>
          <w:sz w:val="25"/>
          <w:szCs w:val="25"/>
        </w:rPr>
      </w:pPr>
    </w:p>
    <w:p w14:paraId="07882DCF" w14:textId="77777777" w:rsidR="00E953BD" w:rsidRPr="00D8751B" w:rsidRDefault="00E953BD" w:rsidP="00C20DCF">
      <w:pPr>
        <w:spacing w:after="0" w:line="240" w:lineRule="auto"/>
        <w:jc w:val="both"/>
        <w:rPr>
          <w:rFonts w:ascii="Calibri Light" w:hAnsi="Calibri Light"/>
          <w:bCs/>
          <w:sz w:val="25"/>
          <w:szCs w:val="25"/>
        </w:rPr>
      </w:pPr>
    </w:p>
    <w:p w14:paraId="4188CC66" w14:textId="77777777" w:rsidR="00C20DCF" w:rsidRPr="00D8751B" w:rsidRDefault="00C20DCF" w:rsidP="00C20DCF">
      <w:pPr>
        <w:spacing w:after="0" w:line="240" w:lineRule="auto"/>
        <w:jc w:val="both"/>
        <w:rPr>
          <w:rFonts w:ascii="Calibri Light" w:hAnsi="Calibri Light"/>
          <w:b/>
          <w:bCs/>
          <w:sz w:val="26"/>
          <w:szCs w:val="26"/>
        </w:rPr>
      </w:pPr>
      <w:r w:rsidRPr="00D8751B">
        <w:rPr>
          <w:rFonts w:ascii="Calibri Light" w:hAnsi="Calibri Light" w:cs="Arial"/>
          <w:b/>
          <w:bCs/>
          <w:smallCaps/>
          <w:sz w:val="26"/>
          <w:szCs w:val="26"/>
        </w:rPr>
        <w:t>“Agenda para la Igualdad de Género en el Sistema Electoral Nacional en México”</w:t>
      </w:r>
    </w:p>
    <w:p w14:paraId="590719F2" w14:textId="77777777" w:rsidR="00723F0D" w:rsidRPr="00D8751B" w:rsidRDefault="00723F0D" w:rsidP="009C296C">
      <w:pPr>
        <w:spacing w:after="0" w:line="240" w:lineRule="auto"/>
        <w:jc w:val="both"/>
        <w:rPr>
          <w:rFonts w:ascii="Calibri Light" w:hAnsi="Calibri Light"/>
          <w:bCs/>
          <w:sz w:val="25"/>
          <w:szCs w:val="25"/>
        </w:rPr>
      </w:pPr>
    </w:p>
    <w:p w14:paraId="4D7448B9" w14:textId="4E98D0C8" w:rsidR="00D149F9" w:rsidRPr="00D8751B" w:rsidRDefault="002A1149" w:rsidP="009C296C">
      <w:pPr>
        <w:spacing w:after="0" w:line="240" w:lineRule="auto"/>
        <w:jc w:val="both"/>
        <w:rPr>
          <w:rFonts w:ascii="Calibri Light" w:hAnsi="Calibri Light"/>
          <w:sz w:val="24"/>
          <w:szCs w:val="24"/>
        </w:rPr>
      </w:pPr>
      <w:r w:rsidRPr="00D8751B">
        <w:rPr>
          <w:rFonts w:ascii="Calibri Light" w:hAnsi="Calibri Light"/>
          <w:bCs/>
          <w:sz w:val="24"/>
          <w:szCs w:val="24"/>
        </w:rPr>
        <w:t xml:space="preserve">Derivado </w:t>
      </w:r>
      <w:r w:rsidRPr="00D8751B">
        <w:rPr>
          <w:rFonts w:ascii="Calibri Light" w:hAnsi="Calibri Light"/>
          <w:sz w:val="24"/>
          <w:szCs w:val="24"/>
        </w:rPr>
        <w:t xml:space="preserve">del diálogo y el consenso de las personas representantes del </w:t>
      </w:r>
      <w:r w:rsidR="008C2F1E" w:rsidRPr="00D8751B">
        <w:rPr>
          <w:rFonts w:ascii="Calibri Light" w:hAnsi="Calibri Light"/>
          <w:sz w:val="24"/>
          <w:szCs w:val="24"/>
        </w:rPr>
        <w:t>INE y los OPLE</w:t>
      </w:r>
      <w:r w:rsidRPr="00D8751B">
        <w:rPr>
          <w:rFonts w:ascii="Calibri Light" w:hAnsi="Calibri Light"/>
          <w:bCs/>
          <w:sz w:val="24"/>
          <w:szCs w:val="24"/>
        </w:rPr>
        <w:t xml:space="preserve"> y de las conclusiones del Primer Encuentro y las reflexiones derivadas del Segundo Encuentro, se construyó una propuesta de</w:t>
      </w:r>
      <w:r w:rsidR="00B322E3" w:rsidRPr="00D8751B">
        <w:rPr>
          <w:rFonts w:ascii="Calibri Light" w:hAnsi="Calibri Light"/>
          <w:bCs/>
          <w:sz w:val="24"/>
          <w:szCs w:val="24"/>
        </w:rPr>
        <w:t xml:space="preserve"> “</w:t>
      </w:r>
      <w:r w:rsidR="00DF16E7" w:rsidRPr="00D8751B">
        <w:rPr>
          <w:rFonts w:ascii="Calibri Light" w:hAnsi="Calibri Light"/>
          <w:sz w:val="24"/>
          <w:szCs w:val="24"/>
        </w:rPr>
        <w:t>Agenda para la Igualdad de Género en el Sistema Electoral Nacional en México</w:t>
      </w:r>
      <w:r w:rsidR="00D149F9" w:rsidRPr="00D8751B">
        <w:rPr>
          <w:rFonts w:ascii="Calibri Light" w:hAnsi="Calibri Light"/>
          <w:sz w:val="24"/>
          <w:szCs w:val="24"/>
        </w:rPr>
        <w:t>”.</w:t>
      </w:r>
    </w:p>
    <w:p w14:paraId="5E18A3CB" w14:textId="77777777" w:rsidR="00D149F9" w:rsidRPr="00D8751B" w:rsidRDefault="00D149F9" w:rsidP="009C296C">
      <w:pPr>
        <w:spacing w:after="0" w:line="240" w:lineRule="auto"/>
        <w:jc w:val="both"/>
        <w:rPr>
          <w:rFonts w:ascii="Calibri Light" w:hAnsi="Calibri Light"/>
          <w:sz w:val="24"/>
          <w:szCs w:val="24"/>
        </w:rPr>
      </w:pPr>
    </w:p>
    <w:p w14:paraId="778A2E3D" w14:textId="62FBB8F4" w:rsidR="00BD3859" w:rsidRPr="00D8751B" w:rsidRDefault="00D149F9" w:rsidP="009C296C">
      <w:pPr>
        <w:spacing w:after="0" w:line="240" w:lineRule="auto"/>
        <w:jc w:val="both"/>
        <w:rPr>
          <w:rFonts w:ascii="Calibri Light" w:hAnsi="Calibri Light"/>
          <w:sz w:val="24"/>
          <w:szCs w:val="24"/>
        </w:rPr>
      </w:pPr>
      <w:r w:rsidRPr="00D8751B">
        <w:rPr>
          <w:rFonts w:ascii="Calibri Light" w:hAnsi="Calibri Light"/>
          <w:sz w:val="24"/>
          <w:szCs w:val="24"/>
        </w:rPr>
        <w:t>Dicha agenda</w:t>
      </w:r>
      <w:r w:rsidR="002A1149" w:rsidRPr="00D8751B">
        <w:rPr>
          <w:rFonts w:ascii="Calibri Light" w:hAnsi="Calibri Light"/>
          <w:sz w:val="24"/>
          <w:szCs w:val="24"/>
        </w:rPr>
        <w:t xml:space="preserve"> fue puesta a consideración de quienes participaron en Guadalajara el 1 de abril de 2017</w:t>
      </w:r>
      <w:r w:rsidRPr="00D8751B">
        <w:rPr>
          <w:rFonts w:ascii="Calibri Light" w:hAnsi="Calibri Light"/>
          <w:sz w:val="24"/>
          <w:szCs w:val="24"/>
        </w:rPr>
        <w:t xml:space="preserve"> y tiene como objetivo establecer las </w:t>
      </w:r>
      <w:r w:rsidR="00BD53FE">
        <w:rPr>
          <w:rFonts w:ascii="Calibri Light" w:hAnsi="Calibri Light"/>
          <w:sz w:val="24"/>
          <w:szCs w:val="24"/>
        </w:rPr>
        <w:t>líneas estratégicas</w:t>
      </w:r>
      <w:r w:rsidRPr="00D8751B">
        <w:rPr>
          <w:rFonts w:ascii="Calibri Light" w:hAnsi="Calibri Light"/>
          <w:sz w:val="24"/>
          <w:szCs w:val="24"/>
        </w:rPr>
        <w:t xml:space="preserve">, los ámbitos de acción y las temáticas a abordar para impulsar una política a favor de la igualdad de género por parte del INE, considerando sus órganos desconcentrados, y los OPLE. </w:t>
      </w:r>
      <w:r w:rsidR="00BD3859" w:rsidRPr="00D8751B">
        <w:rPr>
          <w:rFonts w:ascii="Calibri Light" w:hAnsi="Calibri Light"/>
          <w:sz w:val="24"/>
          <w:szCs w:val="24"/>
        </w:rPr>
        <w:t xml:space="preserve">Lo anterior, considerando que el derecho a la igualdad y a la no discriminación, como </w:t>
      </w:r>
      <w:r w:rsidR="008D0CF9">
        <w:rPr>
          <w:rFonts w:ascii="Calibri Light" w:hAnsi="Calibri Light"/>
          <w:sz w:val="24"/>
          <w:szCs w:val="24"/>
        </w:rPr>
        <w:t>precepto</w:t>
      </w:r>
      <w:r w:rsidR="008D0CF9" w:rsidRPr="00D8751B">
        <w:rPr>
          <w:rFonts w:ascii="Calibri Light" w:hAnsi="Calibri Light"/>
          <w:sz w:val="24"/>
          <w:szCs w:val="24"/>
        </w:rPr>
        <w:t xml:space="preserve"> </w:t>
      </w:r>
      <w:r w:rsidR="00BD3859" w:rsidRPr="00D8751B">
        <w:rPr>
          <w:rFonts w:ascii="Calibri Light" w:hAnsi="Calibri Light"/>
          <w:sz w:val="24"/>
          <w:szCs w:val="24"/>
        </w:rPr>
        <w:t xml:space="preserve">establecido en ordenamientos de origen nacional e internacional, debe garantizarse a su interior, para propiciar ambientes laborales libres de violencia y discriminación, y políticas que favorezcan la igualdad entre hombres y mujeres en el ingreso, promoción y desarrollo laboral, </w:t>
      </w:r>
      <w:r w:rsidR="000A3B3E" w:rsidRPr="00D8751B">
        <w:rPr>
          <w:rFonts w:ascii="Calibri Light" w:hAnsi="Calibri Light"/>
          <w:sz w:val="24"/>
          <w:szCs w:val="24"/>
        </w:rPr>
        <w:t xml:space="preserve">entre otras acciones, </w:t>
      </w:r>
      <w:r w:rsidR="00BD3859" w:rsidRPr="00D8751B">
        <w:rPr>
          <w:rFonts w:ascii="Calibri Light" w:hAnsi="Calibri Light"/>
          <w:sz w:val="24"/>
          <w:szCs w:val="24"/>
        </w:rPr>
        <w:t>y al exterior, para garantizar que los derechos político-electorales sean garantizados</w:t>
      </w:r>
      <w:r w:rsidR="00576472" w:rsidRPr="00D8751B">
        <w:rPr>
          <w:rFonts w:ascii="Calibri Light" w:hAnsi="Calibri Light"/>
          <w:sz w:val="24"/>
          <w:szCs w:val="24"/>
        </w:rPr>
        <w:t xml:space="preserve"> desde las atribuciones conferidas por la ley,</w:t>
      </w:r>
      <w:r w:rsidR="00BD3859" w:rsidRPr="00D8751B">
        <w:rPr>
          <w:rFonts w:ascii="Calibri Light" w:hAnsi="Calibri Light"/>
          <w:sz w:val="24"/>
          <w:szCs w:val="24"/>
        </w:rPr>
        <w:t xml:space="preserve"> atendiendo al principio de igualdad</w:t>
      </w:r>
      <w:r w:rsidR="00727F97" w:rsidRPr="00D8751B">
        <w:rPr>
          <w:rFonts w:ascii="Calibri Light" w:hAnsi="Calibri Light"/>
          <w:sz w:val="24"/>
          <w:szCs w:val="24"/>
        </w:rPr>
        <w:t>, por ejemplo, al garantizar el registro paritari</w:t>
      </w:r>
      <w:r w:rsidR="00EC1F65" w:rsidRPr="00D8751B">
        <w:rPr>
          <w:rFonts w:ascii="Calibri Light" w:hAnsi="Calibri Light"/>
          <w:sz w:val="24"/>
          <w:szCs w:val="24"/>
        </w:rPr>
        <w:t xml:space="preserve">o de las candidaturas, al supervisar la promoción que realizan los partidos políticos del liderazgo político de las mujeres, al garantizar </w:t>
      </w:r>
      <w:r w:rsidR="00B365D8" w:rsidRPr="00D8751B">
        <w:rPr>
          <w:rFonts w:ascii="Calibri Light" w:hAnsi="Calibri Light"/>
          <w:sz w:val="24"/>
          <w:szCs w:val="24"/>
        </w:rPr>
        <w:t xml:space="preserve">que los materiales electorales </w:t>
      </w:r>
      <w:r w:rsidR="00576472" w:rsidRPr="00D8751B">
        <w:rPr>
          <w:rFonts w:ascii="Calibri Light" w:hAnsi="Calibri Light"/>
          <w:sz w:val="24"/>
          <w:szCs w:val="24"/>
        </w:rPr>
        <w:t>favorezcan la participación de las personas con discapacidad, entre otras, es decir, el INE y los OPLE, desde el ámbito de las atribuciones conferidas tiene la obligación de promover, respetar, proteger y garantizar el derecho a la igualdad y a la no discriminación.</w:t>
      </w:r>
    </w:p>
    <w:p w14:paraId="542EB813" w14:textId="77777777" w:rsidR="000A3B3E" w:rsidRPr="00D8751B" w:rsidRDefault="00BD3859" w:rsidP="009C296C">
      <w:pPr>
        <w:spacing w:after="0" w:line="240" w:lineRule="auto"/>
        <w:jc w:val="both"/>
        <w:rPr>
          <w:rFonts w:ascii="Calibri Light" w:hAnsi="Calibri Light"/>
          <w:sz w:val="24"/>
          <w:szCs w:val="24"/>
        </w:rPr>
      </w:pPr>
      <w:r w:rsidRPr="00D8751B">
        <w:rPr>
          <w:rFonts w:ascii="Calibri Light" w:hAnsi="Calibri Light"/>
          <w:sz w:val="24"/>
          <w:szCs w:val="24"/>
        </w:rPr>
        <w:t xml:space="preserve"> </w:t>
      </w:r>
    </w:p>
    <w:p w14:paraId="20E0B54B" w14:textId="1E94EAF0" w:rsidR="000509C3" w:rsidRPr="00D8751B" w:rsidRDefault="000509C3" w:rsidP="009C296C">
      <w:pPr>
        <w:spacing w:after="0" w:line="240" w:lineRule="auto"/>
        <w:jc w:val="both"/>
        <w:rPr>
          <w:rFonts w:ascii="Calibri Light" w:hAnsi="Calibri Light"/>
          <w:sz w:val="24"/>
          <w:szCs w:val="24"/>
        </w:rPr>
      </w:pPr>
      <w:r w:rsidRPr="00D8751B">
        <w:rPr>
          <w:rFonts w:ascii="Calibri Light" w:hAnsi="Calibri Light"/>
          <w:sz w:val="24"/>
          <w:szCs w:val="24"/>
        </w:rPr>
        <w:t xml:space="preserve">Las temáticas abordadas en la presente Agenda derivaron de un primer ejercicio de intercambio de experiencias, por lo que no son limitativas y podrán enriquecerse de acuerdo con la dinámica, las fortalezas y los retos identificados por el INE y los OPLE. </w:t>
      </w:r>
    </w:p>
    <w:p w14:paraId="1B4B54DD" w14:textId="77777777" w:rsidR="000509C3" w:rsidRPr="00D8751B" w:rsidRDefault="000509C3" w:rsidP="009C296C">
      <w:pPr>
        <w:spacing w:after="0" w:line="240" w:lineRule="auto"/>
        <w:jc w:val="both"/>
        <w:rPr>
          <w:rFonts w:ascii="Calibri Light" w:hAnsi="Calibri Light"/>
          <w:sz w:val="24"/>
          <w:szCs w:val="24"/>
        </w:rPr>
      </w:pPr>
    </w:p>
    <w:p w14:paraId="2456F911" w14:textId="1F588174" w:rsidR="00D149F9" w:rsidRPr="00D8751B" w:rsidRDefault="00D149F9" w:rsidP="009C296C">
      <w:pPr>
        <w:spacing w:after="0" w:line="240" w:lineRule="auto"/>
        <w:jc w:val="both"/>
        <w:rPr>
          <w:rFonts w:ascii="Calibri Light" w:hAnsi="Calibri Light"/>
          <w:sz w:val="24"/>
          <w:szCs w:val="24"/>
        </w:rPr>
      </w:pPr>
      <w:r w:rsidRPr="00D8751B">
        <w:rPr>
          <w:rFonts w:ascii="Calibri Light" w:hAnsi="Calibri Light"/>
          <w:sz w:val="24"/>
          <w:szCs w:val="24"/>
        </w:rPr>
        <w:t>Asimismo, establece un mecanismo de evaluación con el fin de dar seguimiento semestr</w:t>
      </w:r>
      <w:r w:rsidR="00781487" w:rsidRPr="00D8751B">
        <w:rPr>
          <w:rFonts w:ascii="Calibri Light" w:hAnsi="Calibri Light"/>
          <w:sz w:val="24"/>
          <w:szCs w:val="24"/>
        </w:rPr>
        <w:t>al a las acciones implementadas</w:t>
      </w:r>
      <w:r w:rsidRPr="00D8751B">
        <w:rPr>
          <w:rFonts w:ascii="Calibri Light" w:hAnsi="Calibri Light"/>
          <w:sz w:val="24"/>
          <w:szCs w:val="24"/>
        </w:rPr>
        <w:t xml:space="preserve"> </w:t>
      </w:r>
      <w:r w:rsidR="008C2F1E" w:rsidRPr="00D8751B">
        <w:rPr>
          <w:rFonts w:ascii="Calibri Light" w:hAnsi="Calibri Light"/>
          <w:sz w:val="24"/>
          <w:szCs w:val="24"/>
        </w:rPr>
        <w:t xml:space="preserve">para </w:t>
      </w:r>
      <w:r w:rsidRPr="00D8751B">
        <w:rPr>
          <w:rFonts w:ascii="Calibri Light" w:hAnsi="Calibri Light"/>
          <w:sz w:val="24"/>
          <w:szCs w:val="24"/>
        </w:rPr>
        <w:t xml:space="preserve">contar con información que dé cuenta del avance de la igualdad en la rama administrativa del ámbito electoral. </w:t>
      </w:r>
    </w:p>
    <w:p w14:paraId="57F3C3DE" w14:textId="77777777" w:rsidR="00D149F9" w:rsidRPr="00D8751B" w:rsidRDefault="00D149F9" w:rsidP="009C296C">
      <w:pPr>
        <w:spacing w:after="0" w:line="240" w:lineRule="auto"/>
        <w:jc w:val="both"/>
        <w:rPr>
          <w:rFonts w:ascii="Calibri Light" w:hAnsi="Calibri Light"/>
          <w:bCs/>
          <w:sz w:val="24"/>
          <w:szCs w:val="24"/>
        </w:rPr>
      </w:pPr>
    </w:p>
    <w:p w14:paraId="35C64F58" w14:textId="69536151" w:rsidR="00D149F9" w:rsidRPr="00D8751B" w:rsidRDefault="00D149F9" w:rsidP="008D0CF9">
      <w:pPr>
        <w:spacing w:after="0" w:line="240" w:lineRule="auto"/>
        <w:jc w:val="both"/>
        <w:rPr>
          <w:rFonts w:ascii="Calibri Light" w:hAnsi="Calibri Light"/>
          <w:bCs/>
          <w:sz w:val="24"/>
          <w:szCs w:val="24"/>
        </w:rPr>
      </w:pPr>
      <w:r w:rsidRPr="00D8751B">
        <w:rPr>
          <w:rFonts w:ascii="Calibri Light" w:hAnsi="Calibri Light"/>
          <w:bCs/>
          <w:sz w:val="24"/>
          <w:szCs w:val="24"/>
        </w:rPr>
        <w:t xml:space="preserve">Cabe señalar que se espera que cada instancia del INE y cada OPLE realicen autónomamente las acciones que consideren prioritarias con base en </w:t>
      </w:r>
      <w:r w:rsidR="008D0CF9">
        <w:rPr>
          <w:rFonts w:ascii="Calibri Light" w:hAnsi="Calibri Light"/>
          <w:bCs/>
          <w:sz w:val="24"/>
          <w:szCs w:val="24"/>
        </w:rPr>
        <w:t xml:space="preserve">un diagnóstico, la priorización de problemas y necesidades, </w:t>
      </w:r>
      <w:r w:rsidRPr="00D8751B">
        <w:rPr>
          <w:rFonts w:ascii="Calibri Light" w:hAnsi="Calibri Light"/>
          <w:bCs/>
          <w:sz w:val="24"/>
          <w:szCs w:val="24"/>
        </w:rPr>
        <w:t xml:space="preserve">su capacidad presupuestaria y </w:t>
      </w:r>
      <w:r w:rsidR="00A77736" w:rsidRPr="00D8751B">
        <w:rPr>
          <w:rFonts w:ascii="Calibri Light" w:hAnsi="Calibri Light"/>
          <w:bCs/>
          <w:sz w:val="24"/>
          <w:szCs w:val="24"/>
        </w:rPr>
        <w:t>sus</w:t>
      </w:r>
      <w:r w:rsidRPr="00D8751B">
        <w:rPr>
          <w:rFonts w:ascii="Calibri Light" w:hAnsi="Calibri Light"/>
          <w:bCs/>
          <w:sz w:val="24"/>
          <w:szCs w:val="24"/>
        </w:rPr>
        <w:t xml:space="preserve"> recursos humanos y materiales. </w:t>
      </w:r>
      <w:r w:rsidR="008D0CF9">
        <w:rPr>
          <w:rFonts w:ascii="Calibri Light" w:hAnsi="Calibri Light"/>
          <w:bCs/>
          <w:sz w:val="24"/>
          <w:szCs w:val="24"/>
        </w:rPr>
        <w:t xml:space="preserve">La agenda además de </w:t>
      </w:r>
      <w:r w:rsidR="008D0CF9" w:rsidRPr="008D0CF9">
        <w:rPr>
          <w:rFonts w:ascii="Calibri Light" w:hAnsi="Calibri Light"/>
          <w:bCs/>
          <w:sz w:val="24"/>
          <w:szCs w:val="24"/>
        </w:rPr>
        <w:t xml:space="preserve">las directrices que se establecen en este documento puede basarse en la aplicación de la NOM </w:t>
      </w:r>
      <w:r w:rsidR="00050B52" w:rsidRPr="00F90AAA">
        <w:rPr>
          <w:rFonts w:ascii="Calibri Light" w:hAnsi="Calibri Light"/>
          <w:bCs/>
          <w:sz w:val="24"/>
          <w:szCs w:val="24"/>
        </w:rPr>
        <w:t>NMX-R-025-SCFI-2015 “En igualdad laboral y no discriminación”</w:t>
      </w:r>
    </w:p>
    <w:p w14:paraId="265E44B2" w14:textId="77777777" w:rsidR="00D149F9" w:rsidRPr="00D8751B" w:rsidRDefault="00D149F9" w:rsidP="009C296C">
      <w:pPr>
        <w:spacing w:after="0" w:line="240" w:lineRule="auto"/>
        <w:jc w:val="both"/>
        <w:rPr>
          <w:rFonts w:ascii="Calibri Light" w:hAnsi="Calibri Light"/>
          <w:bCs/>
          <w:sz w:val="24"/>
          <w:szCs w:val="24"/>
        </w:rPr>
      </w:pPr>
    </w:p>
    <w:p w14:paraId="49EC239F" w14:textId="68207F69" w:rsidR="00D149F9" w:rsidRPr="00D8751B" w:rsidRDefault="00781487" w:rsidP="009C296C">
      <w:pPr>
        <w:spacing w:after="0" w:line="240" w:lineRule="auto"/>
        <w:jc w:val="both"/>
        <w:rPr>
          <w:rFonts w:ascii="Calibri Light" w:hAnsi="Calibri Light"/>
          <w:bCs/>
          <w:sz w:val="24"/>
          <w:szCs w:val="24"/>
        </w:rPr>
      </w:pPr>
      <w:r w:rsidRPr="00D8751B">
        <w:rPr>
          <w:rFonts w:ascii="Calibri Light" w:hAnsi="Calibri Light"/>
          <w:bCs/>
          <w:sz w:val="24"/>
          <w:szCs w:val="24"/>
        </w:rPr>
        <w:t xml:space="preserve">La </w:t>
      </w:r>
      <w:r w:rsidR="00D149F9" w:rsidRPr="00D8751B">
        <w:rPr>
          <w:rFonts w:ascii="Calibri Light" w:hAnsi="Calibri Light"/>
          <w:bCs/>
          <w:sz w:val="24"/>
          <w:szCs w:val="24"/>
        </w:rPr>
        <w:t xml:space="preserve">Unidad </w:t>
      </w:r>
      <w:r w:rsidR="008C2F1E" w:rsidRPr="00D8751B">
        <w:rPr>
          <w:rFonts w:ascii="Calibri Light" w:hAnsi="Calibri Light"/>
          <w:bCs/>
          <w:sz w:val="24"/>
          <w:szCs w:val="24"/>
        </w:rPr>
        <w:t>Técnica de Igualdad de Género y No Discriminación del INE será la instancia encargada de compilar la información semestralmente</w:t>
      </w:r>
      <w:r w:rsidR="0021005C" w:rsidRPr="00D8751B">
        <w:rPr>
          <w:rFonts w:ascii="Calibri Light" w:hAnsi="Calibri Light"/>
          <w:bCs/>
          <w:sz w:val="24"/>
          <w:szCs w:val="24"/>
        </w:rPr>
        <w:t xml:space="preserve"> y de elaborar un informe anual</w:t>
      </w:r>
      <w:r w:rsidR="008C2F1E" w:rsidRPr="00D8751B">
        <w:rPr>
          <w:rFonts w:ascii="Calibri Light" w:hAnsi="Calibri Light"/>
          <w:bCs/>
          <w:sz w:val="24"/>
          <w:szCs w:val="24"/>
        </w:rPr>
        <w:t xml:space="preserve"> destacando los avances y los retos en la materia. </w:t>
      </w:r>
    </w:p>
    <w:p w14:paraId="1A712613" w14:textId="77777777" w:rsidR="008C2F1E" w:rsidRPr="00D8751B" w:rsidRDefault="008C2F1E" w:rsidP="009C296C">
      <w:pPr>
        <w:spacing w:after="0" w:line="240" w:lineRule="auto"/>
        <w:jc w:val="both"/>
        <w:rPr>
          <w:rFonts w:ascii="Calibri Light" w:hAnsi="Calibri Light"/>
          <w:bCs/>
          <w:sz w:val="24"/>
          <w:szCs w:val="24"/>
        </w:rPr>
      </w:pPr>
    </w:p>
    <w:p w14:paraId="652324C3" w14:textId="290AE97E" w:rsidR="008C2F1E" w:rsidRPr="00D8751B" w:rsidRDefault="008C2F1E" w:rsidP="008C2F1E">
      <w:pPr>
        <w:spacing w:after="0" w:line="240" w:lineRule="auto"/>
        <w:jc w:val="both"/>
        <w:rPr>
          <w:rFonts w:ascii="Calibri Light" w:hAnsi="Calibri Light"/>
          <w:bCs/>
          <w:sz w:val="24"/>
          <w:szCs w:val="24"/>
        </w:rPr>
      </w:pPr>
      <w:r w:rsidRPr="00D8751B">
        <w:rPr>
          <w:rFonts w:ascii="Calibri Light" w:hAnsi="Calibri Light"/>
          <w:bCs/>
          <w:sz w:val="24"/>
          <w:szCs w:val="24"/>
        </w:rPr>
        <w:t>A continuación, se presentan los componentes de la “</w:t>
      </w:r>
      <w:r w:rsidRPr="00D8751B">
        <w:rPr>
          <w:rFonts w:ascii="Calibri Light" w:hAnsi="Calibri Light"/>
          <w:sz w:val="24"/>
          <w:szCs w:val="24"/>
        </w:rPr>
        <w:t>Agenda para la Igualdad de Género en el Sistema Electoral Nacional en México:</w:t>
      </w:r>
      <w:r w:rsidR="006474FF" w:rsidRPr="00D8751B">
        <w:rPr>
          <w:rFonts w:ascii="Calibri Light" w:hAnsi="Calibri Light"/>
          <w:sz w:val="24"/>
          <w:szCs w:val="24"/>
        </w:rPr>
        <w:t xml:space="preserve"> #IG</w:t>
      </w:r>
      <w:r w:rsidRPr="00D8751B">
        <w:rPr>
          <w:rFonts w:ascii="Calibri Light" w:hAnsi="Calibri Light"/>
          <w:sz w:val="24"/>
          <w:szCs w:val="24"/>
        </w:rPr>
        <w:t xml:space="preserve">énero </w:t>
      </w:r>
      <w:r w:rsidRPr="00D8751B">
        <w:rPr>
          <w:rFonts w:ascii="Calibri Light" w:hAnsi="Calibri Light"/>
          <w:bCs/>
          <w:sz w:val="24"/>
          <w:szCs w:val="24"/>
        </w:rPr>
        <w:t xml:space="preserve">y el formato para reportar las acciones y políticas realizadas. </w:t>
      </w:r>
    </w:p>
    <w:p w14:paraId="5DB77307" w14:textId="77777777" w:rsidR="008C2F1E" w:rsidRPr="00D8751B" w:rsidRDefault="008C2F1E" w:rsidP="008C2F1E">
      <w:pPr>
        <w:spacing w:after="0" w:line="240" w:lineRule="auto"/>
        <w:jc w:val="both"/>
        <w:rPr>
          <w:rFonts w:ascii="Calibri Light" w:hAnsi="Calibri Light"/>
          <w:bCs/>
          <w:sz w:val="25"/>
          <w:szCs w:val="25"/>
        </w:rPr>
      </w:pPr>
    </w:p>
    <w:p w14:paraId="61C4BEEA" w14:textId="77777777" w:rsidR="008C2F1E" w:rsidRPr="00D8751B" w:rsidRDefault="008C2F1E" w:rsidP="008C2F1E">
      <w:pPr>
        <w:spacing w:after="0" w:line="240" w:lineRule="auto"/>
        <w:jc w:val="both"/>
        <w:rPr>
          <w:rFonts w:ascii="Calibri Light" w:hAnsi="Calibri Light"/>
          <w:bCs/>
          <w:sz w:val="25"/>
          <w:szCs w:val="25"/>
        </w:rPr>
      </w:pPr>
    </w:p>
    <w:p w14:paraId="01CE5F1A" w14:textId="77777777" w:rsidR="008C2F1E" w:rsidRPr="00D8751B" w:rsidRDefault="008C2F1E" w:rsidP="009C296C">
      <w:pPr>
        <w:spacing w:after="0" w:line="240" w:lineRule="auto"/>
        <w:jc w:val="both"/>
        <w:rPr>
          <w:rFonts w:ascii="Calibri Light" w:hAnsi="Calibri Light"/>
          <w:bCs/>
          <w:sz w:val="25"/>
          <w:szCs w:val="25"/>
        </w:rPr>
      </w:pPr>
    </w:p>
    <w:p w14:paraId="48BDD11A" w14:textId="77777777" w:rsidR="008C2F1E" w:rsidRPr="00D8751B" w:rsidRDefault="008C2F1E" w:rsidP="009C296C">
      <w:pPr>
        <w:spacing w:after="0" w:line="240" w:lineRule="auto"/>
        <w:jc w:val="both"/>
        <w:rPr>
          <w:rFonts w:ascii="Calibri Light" w:hAnsi="Calibri Light"/>
          <w:bCs/>
          <w:sz w:val="25"/>
          <w:szCs w:val="25"/>
        </w:rPr>
      </w:pPr>
    </w:p>
    <w:p w14:paraId="125D50F5" w14:textId="77777777" w:rsidR="008C2F1E" w:rsidRPr="00D8751B" w:rsidRDefault="008C2F1E" w:rsidP="009C296C">
      <w:pPr>
        <w:spacing w:after="0" w:line="240" w:lineRule="auto"/>
        <w:jc w:val="both"/>
        <w:rPr>
          <w:rFonts w:ascii="Calibri Light" w:hAnsi="Calibri Light"/>
          <w:sz w:val="25"/>
          <w:szCs w:val="25"/>
        </w:rPr>
        <w:sectPr w:rsidR="008C2F1E" w:rsidRPr="00D8751B" w:rsidSect="006625A4">
          <w:footerReference w:type="default" r:id="rId8"/>
          <w:pgSz w:w="12240" w:h="15840" w:code="1"/>
          <w:pgMar w:top="993" w:right="1418" w:bottom="1418" w:left="1418" w:header="709" w:footer="709" w:gutter="0"/>
          <w:cols w:space="708"/>
          <w:docGrid w:linePitch="360"/>
        </w:sectPr>
      </w:pPr>
    </w:p>
    <w:p w14:paraId="5A0738B8" w14:textId="77777777" w:rsidR="00A77736" w:rsidRPr="00A77736" w:rsidRDefault="00A77736" w:rsidP="00A77736">
      <w:pPr>
        <w:spacing w:after="0" w:line="240" w:lineRule="auto"/>
        <w:jc w:val="center"/>
        <w:rPr>
          <w:rFonts w:asciiTheme="majorHAnsi" w:hAnsiTheme="majorHAnsi" w:cstheme="minorHAnsi"/>
          <w:b/>
          <w:bCs/>
          <w:smallCaps/>
          <w:color w:val="700188"/>
          <w:sz w:val="32"/>
          <w:szCs w:val="32"/>
        </w:rPr>
      </w:pPr>
      <w:r w:rsidRPr="00A77736">
        <w:rPr>
          <w:rFonts w:asciiTheme="majorHAnsi" w:hAnsiTheme="majorHAnsi" w:cstheme="minorHAnsi"/>
          <w:b/>
          <w:bCs/>
          <w:smallCaps/>
          <w:color w:val="700188"/>
          <w:sz w:val="32"/>
          <w:szCs w:val="32"/>
        </w:rPr>
        <w:lastRenderedPageBreak/>
        <w:t>Agenda por la #</w:t>
      </w:r>
      <w:r w:rsidRPr="00A77736">
        <w:rPr>
          <w:rFonts w:ascii="Georgia" w:hAnsi="Georgia" w:cstheme="minorHAnsi"/>
          <w:b/>
          <w:bCs/>
          <w:smallCaps/>
          <w:color w:val="700188"/>
          <w:sz w:val="32"/>
          <w:szCs w:val="32"/>
        </w:rPr>
        <w:t>I</w:t>
      </w:r>
      <w:r w:rsidRPr="00A77736">
        <w:rPr>
          <w:rFonts w:asciiTheme="majorHAnsi" w:hAnsiTheme="majorHAnsi" w:cstheme="minorHAnsi"/>
          <w:b/>
          <w:bCs/>
          <w:smallCaps/>
          <w:color w:val="700188"/>
          <w:sz w:val="32"/>
          <w:szCs w:val="32"/>
        </w:rPr>
        <w:t>género en el sistema electoral nacional en México</w:t>
      </w:r>
    </w:p>
    <w:p w14:paraId="6217D95C" w14:textId="77777777" w:rsidR="00A77736" w:rsidRPr="00A77736" w:rsidRDefault="00A77736" w:rsidP="00A77736">
      <w:pPr>
        <w:spacing w:after="0" w:line="240" w:lineRule="auto"/>
        <w:jc w:val="center"/>
        <w:rPr>
          <w:rFonts w:asciiTheme="majorHAnsi" w:hAnsiTheme="majorHAnsi" w:cstheme="minorHAnsi"/>
          <w:b/>
          <w:bCs/>
          <w:smallCaps/>
          <w:color w:val="700188"/>
          <w:sz w:val="4"/>
          <w:szCs w:val="4"/>
        </w:rPr>
      </w:pPr>
    </w:p>
    <w:tbl>
      <w:tblPr>
        <w:tblW w:w="14459" w:type="dxa"/>
        <w:tblInd w:w="-142" w:type="dxa"/>
        <w:tblLayout w:type="fixed"/>
        <w:tblCellMar>
          <w:left w:w="0" w:type="dxa"/>
          <w:right w:w="0" w:type="dxa"/>
        </w:tblCellMar>
        <w:tblLook w:val="04A0" w:firstRow="1" w:lastRow="0" w:firstColumn="1" w:lastColumn="0" w:noHBand="0" w:noVBand="1"/>
      </w:tblPr>
      <w:tblGrid>
        <w:gridCol w:w="1073"/>
        <w:gridCol w:w="1479"/>
        <w:gridCol w:w="781"/>
        <w:gridCol w:w="2196"/>
        <w:gridCol w:w="142"/>
        <w:gridCol w:w="2693"/>
        <w:gridCol w:w="6095"/>
      </w:tblGrid>
      <w:tr w:rsidR="00A77736" w:rsidRPr="00A77736" w14:paraId="742E5719" w14:textId="77777777" w:rsidTr="00A77736">
        <w:trPr>
          <w:trHeight w:val="315"/>
        </w:trPr>
        <w:tc>
          <w:tcPr>
            <w:tcW w:w="14459" w:type="dxa"/>
            <w:gridSpan w:val="7"/>
            <w:tcBorders>
              <w:top w:val="nil"/>
              <w:left w:val="nil"/>
              <w:bottom w:val="nil"/>
              <w:right w:val="nil"/>
            </w:tcBorders>
            <w:shd w:val="clear" w:color="auto" w:fill="CF0C6F"/>
            <w:tcMar>
              <w:top w:w="15" w:type="dxa"/>
              <w:left w:w="108" w:type="dxa"/>
              <w:bottom w:w="0" w:type="dxa"/>
              <w:right w:w="108" w:type="dxa"/>
            </w:tcMar>
            <w:vAlign w:val="center"/>
          </w:tcPr>
          <w:p w14:paraId="47FA9B8D" w14:textId="77777777" w:rsidR="00A77736" w:rsidRPr="00A77736" w:rsidRDefault="00A77736" w:rsidP="00A77736">
            <w:pPr>
              <w:spacing w:after="0" w:line="240" w:lineRule="auto"/>
              <w:jc w:val="both"/>
              <w:rPr>
                <w:rFonts w:asciiTheme="majorHAnsi" w:eastAsia="Arial Unicode MS" w:hAnsiTheme="majorHAnsi" w:cstheme="minorHAnsi"/>
                <w:bCs/>
                <w:color w:val="FFFFFF" w:themeColor="background1"/>
                <w:kern w:val="24"/>
                <w:lang w:eastAsia="es-MX"/>
              </w:rPr>
            </w:pPr>
            <w:r w:rsidRPr="00A77736">
              <w:rPr>
                <w:rFonts w:asciiTheme="majorHAnsi" w:eastAsia="Arial Unicode MS" w:hAnsiTheme="majorHAnsi" w:cstheme="minorHAnsi"/>
                <w:b/>
                <w:smallCaps/>
                <w:color w:val="FFFFFF" w:themeColor="background1"/>
                <w:kern w:val="24"/>
                <w:sz w:val="28"/>
                <w:szCs w:val="28"/>
                <w:lang w:eastAsia="es-MX"/>
              </w:rPr>
              <w:t>Objetivo:</w:t>
            </w:r>
            <w:r w:rsidRPr="00A77736">
              <w:rPr>
                <w:rFonts w:asciiTheme="majorHAnsi" w:eastAsia="Arial Unicode MS" w:hAnsiTheme="majorHAnsi" w:cstheme="minorHAnsi"/>
                <w:b/>
                <w:smallCaps/>
                <w:color w:val="FFFFFF" w:themeColor="background1"/>
                <w:kern w:val="24"/>
                <w:lang w:eastAsia="es-MX"/>
              </w:rPr>
              <w:t xml:space="preserve"> </w:t>
            </w:r>
            <w:r w:rsidRPr="00A77736">
              <w:rPr>
                <w:rFonts w:asciiTheme="majorHAnsi" w:hAnsiTheme="majorHAnsi"/>
                <w:color w:val="FFFFFF" w:themeColor="background1"/>
              </w:rPr>
              <w:t>Establecer las estrategias, los ámbitos de acción, las temáticas y un mecanismo de evaluación y seguimiento para el impulso de una política a favor de la igualdad de género para la estructura del INE y los OPLE.</w:t>
            </w:r>
          </w:p>
        </w:tc>
      </w:tr>
      <w:tr w:rsidR="00A77736" w:rsidRPr="00A77736" w14:paraId="40A67C69" w14:textId="77777777" w:rsidTr="00C33C95">
        <w:trPr>
          <w:trHeight w:val="759"/>
        </w:trPr>
        <w:tc>
          <w:tcPr>
            <w:tcW w:w="14459" w:type="dxa"/>
            <w:gridSpan w:val="7"/>
            <w:tcBorders>
              <w:top w:val="nil"/>
              <w:left w:val="nil"/>
              <w:bottom w:val="nil"/>
              <w:right w:val="nil"/>
            </w:tcBorders>
            <w:shd w:val="clear" w:color="auto" w:fill="CF0C6F"/>
            <w:tcMar>
              <w:top w:w="15" w:type="dxa"/>
              <w:left w:w="108" w:type="dxa"/>
              <w:bottom w:w="0" w:type="dxa"/>
              <w:right w:w="108" w:type="dxa"/>
            </w:tcMar>
            <w:vAlign w:val="center"/>
          </w:tcPr>
          <w:p w14:paraId="30D042FC" w14:textId="6DF35223" w:rsidR="00A77736" w:rsidRPr="00A77736" w:rsidRDefault="00A77736" w:rsidP="00A77736">
            <w:pPr>
              <w:spacing w:after="0" w:line="240" w:lineRule="auto"/>
              <w:jc w:val="both"/>
              <w:rPr>
                <w:rFonts w:asciiTheme="majorHAnsi" w:eastAsia="Arial Unicode MS" w:hAnsiTheme="majorHAnsi" w:cstheme="minorHAnsi"/>
                <w:b/>
                <w:smallCaps/>
                <w:color w:val="FFFFFF"/>
                <w:kern w:val="24"/>
                <w:sz w:val="28"/>
                <w:szCs w:val="28"/>
                <w:lang w:eastAsia="es-MX"/>
              </w:rPr>
            </w:pPr>
            <w:r w:rsidRPr="00A77736">
              <w:rPr>
                <w:rFonts w:asciiTheme="majorHAnsi" w:eastAsia="Arial Unicode MS" w:hAnsiTheme="majorHAnsi" w:cstheme="minorHAnsi"/>
                <w:b/>
                <w:smallCaps/>
                <w:color w:val="FFFFFF"/>
                <w:kern w:val="24"/>
                <w:sz w:val="28"/>
                <w:szCs w:val="28"/>
                <w:lang w:eastAsia="es-MX"/>
              </w:rPr>
              <w:t>Justificación:</w:t>
            </w:r>
            <w:r w:rsidRPr="00A77736">
              <w:rPr>
                <w:rFonts w:asciiTheme="majorHAnsi" w:eastAsia="Arial Unicode MS" w:hAnsiTheme="majorHAnsi" w:cstheme="minorHAnsi"/>
                <w:b/>
                <w:smallCaps/>
                <w:color w:val="FFFFFF"/>
                <w:kern w:val="24"/>
                <w:lang w:eastAsia="es-MX"/>
              </w:rPr>
              <w:t xml:space="preserve"> </w:t>
            </w:r>
            <w:r w:rsidRPr="00A77736">
              <w:rPr>
                <w:rFonts w:asciiTheme="majorHAnsi" w:eastAsia="Arial Unicode MS" w:hAnsiTheme="majorHAnsi" w:cstheme="minorHAnsi"/>
                <w:bCs/>
                <w:color w:val="FFFFFF" w:themeColor="background1"/>
                <w:kern w:val="24"/>
                <w:lang w:eastAsia="es-MX"/>
              </w:rPr>
              <w:t>El INE y los OPLE como autoridades del Estado Mexicano están obligad</w:t>
            </w:r>
            <w:r w:rsidR="00050B52">
              <w:rPr>
                <w:rFonts w:asciiTheme="majorHAnsi" w:eastAsia="Arial Unicode MS" w:hAnsiTheme="majorHAnsi" w:cstheme="minorHAnsi"/>
                <w:bCs/>
                <w:color w:val="FFFFFF" w:themeColor="background1"/>
                <w:kern w:val="24"/>
                <w:lang w:eastAsia="es-MX"/>
              </w:rPr>
              <w:t>o</w:t>
            </w:r>
            <w:r w:rsidRPr="00A77736">
              <w:rPr>
                <w:rFonts w:asciiTheme="majorHAnsi" w:eastAsia="Arial Unicode MS" w:hAnsiTheme="majorHAnsi" w:cstheme="minorHAnsi"/>
                <w:bCs/>
                <w:color w:val="FFFFFF" w:themeColor="background1"/>
                <w:kern w:val="24"/>
                <w:lang w:eastAsia="es-MX"/>
              </w:rPr>
              <w:t>s a dar cumplimiento al mandato constitucional de promover, respetar, proteger y garantizar los derechos humanos, incluido el derecho a la igualdad y los derechos político electorales de las mujeres, tal como lo establecen los artículos 1º; 2º apartado A, fracción II y III; 4º y 35 de la Constitución Política de los Estados Unidos Mexicanos, y diversos ordenamientos jurídicos de origen nacional e internacional ratificados por el Estado mexicano, entre los que destacan; el artículo 7, inciso a y b de la Convención sobre la Eliminación de Todas las Formas de Discriminación contra la Mujer (CEDAW, por sus siglas en inglés); el artículo 4, inciso j de la Convención Interamericana para Prevenir, Sancionar y Erradicar la Violencia contra la Mujer (Convención de Belém do Pará); los artículos II y III de la Convención de los Derechos Políticos de la Mujer.</w:t>
            </w:r>
          </w:p>
        </w:tc>
      </w:tr>
      <w:tr w:rsidR="00A77736" w:rsidRPr="00A77736" w14:paraId="473EB957" w14:textId="77777777" w:rsidTr="00A77736">
        <w:trPr>
          <w:trHeight w:val="315"/>
        </w:trPr>
        <w:tc>
          <w:tcPr>
            <w:tcW w:w="2552" w:type="dxa"/>
            <w:gridSpan w:val="2"/>
            <w:vMerge w:val="restart"/>
            <w:tcBorders>
              <w:top w:val="nil"/>
              <w:left w:val="nil"/>
              <w:bottom w:val="nil"/>
              <w:right w:val="nil"/>
            </w:tcBorders>
            <w:shd w:val="clear" w:color="auto" w:fill="CF0C6F"/>
            <w:tcMar>
              <w:top w:w="15" w:type="dxa"/>
              <w:left w:w="108" w:type="dxa"/>
              <w:bottom w:w="0" w:type="dxa"/>
              <w:right w:w="108" w:type="dxa"/>
            </w:tcMar>
            <w:vAlign w:val="center"/>
            <w:hideMark/>
          </w:tcPr>
          <w:p w14:paraId="4DFFB132" w14:textId="77777777" w:rsidR="00A77736" w:rsidRPr="00A77736" w:rsidRDefault="00A77736" w:rsidP="00A77736">
            <w:pPr>
              <w:spacing w:after="0" w:line="240" w:lineRule="auto"/>
              <w:jc w:val="center"/>
              <w:rPr>
                <w:rFonts w:asciiTheme="majorHAnsi" w:eastAsia="Times New Roman" w:hAnsiTheme="majorHAnsi" w:cstheme="minorHAnsi"/>
                <w:b/>
                <w:sz w:val="28"/>
                <w:szCs w:val="28"/>
                <w:lang w:eastAsia="es-MX"/>
              </w:rPr>
            </w:pPr>
            <w:r w:rsidRPr="00A77736">
              <w:rPr>
                <w:rFonts w:asciiTheme="majorHAnsi" w:eastAsia="Arial Unicode MS" w:hAnsiTheme="majorHAnsi" w:cstheme="minorHAnsi"/>
                <w:b/>
                <w:smallCaps/>
                <w:color w:val="FFFFFF"/>
                <w:kern w:val="24"/>
                <w:sz w:val="28"/>
                <w:szCs w:val="28"/>
                <w:lang w:eastAsia="es-MX"/>
              </w:rPr>
              <w:t>Líneas</w:t>
            </w:r>
          </w:p>
          <w:p w14:paraId="653D97F7" w14:textId="77777777" w:rsidR="00A77736" w:rsidRPr="00A77736" w:rsidRDefault="00A77736" w:rsidP="00A77736">
            <w:pPr>
              <w:spacing w:after="0" w:line="240" w:lineRule="auto"/>
              <w:jc w:val="center"/>
              <w:rPr>
                <w:rFonts w:asciiTheme="majorHAnsi" w:eastAsia="Times New Roman" w:hAnsiTheme="majorHAnsi" w:cstheme="minorHAnsi"/>
                <w:b/>
                <w:sz w:val="28"/>
                <w:szCs w:val="28"/>
                <w:lang w:eastAsia="es-MX"/>
              </w:rPr>
            </w:pPr>
            <w:r w:rsidRPr="00A77736">
              <w:rPr>
                <w:rFonts w:asciiTheme="majorHAnsi" w:eastAsia="Arial Unicode MS" w:hAnsiTheme="majorHAnsi" w:cstheme="minorHAnsi"/>
                <w:b/>
                <w:smallCaps/>
                <w:color w:val="FFFFFF"/>
                <w:kern w:val="24"/>
                <w:sz w:val="28"/>
                <w:szCs w:val="28"/>
                <w:lang w:eastAsia="es-MX"/>
              </w:rPr>
              <w:t>estratégicas</w:t>
            </w:r>
          </w:p>
        </w:tc>
        <w:tc>
          <w:tcPr>
            <w:tcW w:w="5812" w:type="dxa"/>
            <w:gridSpan w:val="4"/>
            <w:tcBorders>
              <w:top w:val="nil"/>
              <w:left w:val="nil"/>
              <w:right w:val="nil"/>
            </w:tcBorders>
            <w:shd w:val="clear" w:color="auto" w:fill="CF0C6F"/>
            <w:tcMar>
              <w:top w:w="15" w:type="dxa"/>
              <w:left w:w="108" w:type="dxa"/>
              <w:bottom w:w="0" w:type="dxa"/>
              <w:right w:w="108" w:type="dxa"/>
            </w:tcMar>
            <w:vAlign w:val="center"/>
            <w:hideMark/>
          </w:tcPr>
          <w:p w14:paraId="06FBBF8B" w14:textId="77777777" w:rsidR="00A77736" w:rsidRPr="00A77736" w:rsidRDefault="00A77736" w:rsidP="00A77736">
            <w:pPr>
              <w:spacing w:after="0" w:line="240" w:lineRule="auto"/>
              <w:jc w:val="center"/>
              <w:rPr>
                <w:rFonts w:asciiTheme="majorHAnsi" w:eastAsia="Times New Roman" w:hAnsiTheme="majorHAnsi" w:cstheme="minorHAnsi"/>
                <w:b/>
                <w:sz w:val="28"/>
                <w:szCs w:val="28"/>
                <w:lang w:eastAsia="es-MX"/>
              </w:rPr>
            </w:pPr>
            <w:r w:rsidRPr="00A77736">
              <w:rPr>
                <w:rFonts w:asciiTheme="majorHAnsi" w:eastAsia="Arial Unicode MS" w:hAnsiTheme="majorHAnsi" w:cstheme="minorHAnsi"/>
                <w:b/>
                <w:smallCaps/>
                <w:color w:val="FFFFFF"/>
                <w:kern w:val="24"/>
                <w:sz w:val="28"/>
                <w:szCs w:val="28"/>
                <w:lang w:eastAsia="es-MX"/>
              </w:rPr>
              <w:t xml:space="preserve">        Ámbitos de acción e impacto</w:t>
            </w:r>
          </w:p>
        </w:tc>
        <w:tc>
          <w:tcPr>
            <w:tcW w:w="6095" w:type="dxa"/>
            <w:vMerge w:val="restart"/>
            <w:tcBorders>
              <w:top w:val="nil"/>
              <w:left w:val="nil"/>
              <w:bottom w:val="nil"/>
              <w:right w:val="nil"/>
            </w:tcBorders>
            <w:shd w:val="clear" w:color="auto" w:fill="CF0C6F"/>
            <w:tcMar>
              <w:top w:w="15" w:type="dxa"/>
              <w:left w:w="108" w:type="dxa"/>
              <w:bottom w:w="0" w:type="dxa"/>
              <w:right w:w="108" w:type="dxa"/>
            </w:tcMar>
            <w:vAlign w:val="center"/>
            <w:hideMark/>
          </w:tcPr>
          <w:p w14:paraId="02EFDEB0" w14:textId="216AFCBC" w:rsidR="00A77736" w:rsidRPr="00A77736" w:rsidRDefault="00A77736" w:rsidP="00A77736">
            <w:pPr>
              <w:spacing w:after="0" w:line="240" w:lineRule="auto"/>
              <w:jc w:val="center"/>
              <w:rPr>
                <w:rFonts w:asciiTheme="majorHAnsi" w:eastAsia="Times New Roman" w:hAnsiTheme="majorHAnsi" w:cstheme="minorHAnsi"/>
                <w:b/>
                <w:sz w:val="28"/>
                <w:szCs w:val="28"/>
                <w:lang w:eastAsia="es-MX"/>
              </w:rPr>
            </w:pPr>
            <w:r w:rsidRPr="00634FEE">
              <w:rPr>
                <w:rFonts w:asciiTheme="majorHAnsi" w:eastAsia="Arial Unicode MS" w:hAnsiTheme="majorHAnsi" w:cstheme="minorHAnsi"/>
                <w:b/>
                <w:smallCaps/>
                <w:color w:val="FFFFFF"/>
                <w:kern w:val="24"/>
                <w:sz w:val="28"/>
                <w:szCs w:val="28"/>
                <w:lang w:eastAsia="es-MX"/>
              </w:rPr>
              <w:t>Temáticas</w:t>
            </w:r>
            <w:r w:rsidR="000A3B3E" w:rsidRPr="00634FEE">
              <w:rPr>
                <w:rFonts w:asciiTheme="majorHAnsi" w:eastAsia="Arial Unicode MS" w:hAnsiTheme="majorHAnsi" w:cstheme="minorHAnsi"/>
                <w:b/>
                <w:smallCaps/>
                <w:color w:val="FFFFFF"/>
                <w:kern w:val="24"/>
                <w:sz w:val="28"/>
                <w:szCs w:val="28"/>
                <w:lang w:eastAsia="es-MX"/>
              </w:rPr>
              <w:t xml:space="preserve"> desde la perspectiva electoral</w:t>
            </w:r>
            <w:r w:rsidRPr="00634FEE">
              <w:rPr>
                <w:rFonts w:asciiTheme="majorHAnsi" w:eastAsia="Arial Unicode MS" w:hAnsiTheme="majorHAnsi" w:cstheme="minorHAnsi"/>
                <w:b/>
                <w:smallCaps/>
                <w:color w:val="FFFFFF"/>
                <w:kern w:val="24"/>
                <w:sz w:val="28"/>
                <w:szCs w:val="28"/>
                <w:lang w:eastAsia="es-MX"/>
              </w:rPr>
              <w:t>*</w:t>
            </w:r>
          </w:p>
        </w:tc>
      </w:tr>
      <w:tr w:rsidR="00A77736" w:rsidRPr="00A77736" w14:paraId="7EC15F7A" w14:textId="77777777" w:rsidTr="00A77736">
        <w:trPr>
          <w:trHeight w:val="308"/>
        </w:trPr>
        <w:tc>
          <w:tcPr>
            <w:tcW w:w="2552" w:type="dxa"/>
            <w:gridSpan w:val="2"/>
            <w:vMerge/>
            <w:tcBorders>
              <w:top w:val="nil"/>
              <w:left w:val="nil"/>
              <w:bottom w:val="nil"/>
              <w:right w:val="nil"/>
            </w:tcBorders>
            <w:vAlign w:val="center"/>
            <w:hideMark/>
          </w:tcPr>
          <w:p w14:paraId="4C590950" w14:textId="77777777" w:rsidR="00A77736" w:rsidRPr="00A77736" w:rsidRDefault="00A77736" w:rsidP="00A77736">
            <w:pPr>
              <w:spacing w:after="0" w:line="240" w:lineRule="auto"/>
              <w:rPr>
                <w:rFonts w:eastAsia="Times New Roman" w:cstheme="minorHAnsi"/>
                <w:sz w:val="28"/>
                <w:szCs w:val="28"/>
                <w:lang w:eastAsia="es-MX"/>
              </w:rPr>
            </w:pPr>
          </w:p>
        </w:tc>
        <w:tc>
          <w:tcPr>
            <w:tcW w:w="3119" w:type="dxa"/>
            <w:gridSpan w:val="3"/>
            <w:tcBorders>
              <w:top w:val="nil"/>
              <w:left w:val="nil"/>
              <w:bottom w:val="nil"/>
              <w:right w:val="nil"/>
            </w:tcBorders>
            <w:shd w:val="clear" w:color="auto" w:fill="800080"/>
            <w:tcMar>
              <w:top w:w="15" w:type="dxa"/>
              <w:left w:w="108" w:type="dxa"/>
              <w:bottom w:w="0" w:type="dxa"/>
              <w:right w:w="108" w:type="dxa"/>
            </w:tcMar>
            <w:vAlign w:val="center"/>
            <w:hideMark/>
          </w:tcPr>
          <w:p w14:paraId="0EC71037" w14:textId="77777777" w:rsidR="00A77736" w:rsidRPr="00A77736" w:rsidRDefault="00A77736" w:rsidP="00A77736">
            <w:pPr>
              <w:spacing w:after="0" w:line="240" w:lineRule="auto"/>
              <w:ind w:left="459" w:right="-95"/>
              <w:jc w:val="center"/>
              <w:rPr>
                <w:rFonts w:eastAsia="Times New Roman" w:cstheme="minorHAnsi"/>
                <w:sz w:val="28"/>
                <w:szCs w:val="28"/>
                <w:lang w:eastAsia="es-MX"/>
              </w:rPr>
            </w:pPr>
            <w:r w:rsidRPr="00A77736">
              <w:rPr>
                <w:rFonts w:eastAsia="Arial Unicode MS" w:cstheme="minorHAnsi"/>
                <w:smallCaps/>
                <w:color w:val="FFFFFF"/>
                <w:kern w:val="24"/>
                <w:sz w:val="28"/>
                <w:szCs w:val="28"/>
                <w:lang w:eastAsia="es-MX"/>
              </w:rPr>
              <w:t>Externo</w:t>
            </w:r>
          </w:p>
        </w:tc>
        <w:tc>
          <w:tcPr>
            <w:tcW w:w="2693" w:type="dxa"/>
            <w:tcBorders>
              <w:top w:val="nil"/>
              <w:left w:val="nil"/>
              <w:bottom w:val="nil"/>
              <w:right w:val="nil"/>
            </w:tcBorders>
            <w:shd w:val="clear" w:color="auto" w:fill="800080"/>
            <w:tcMar>
              <w:top w:w="15" w:type="dxa"/>
              <w:left w:w="108" w:type="dxa"/>
              <w:bottom w:w="0" w:type="dxa"/>
              <w:right w:w="108" w:type="dxa"/>
            </w:tcMar>
            <w:vAlign w:val="center"/>
            <w:hideMark/>
          </w:tcPr>
          <w:p w14:paraId="05C5D2C5" w14:textId="77777777" w:rsidR="00A77736" w:rsidRPr="00A77736" w:rsidRDefault="00A77736" w:rsidP="00A77736">
            <w:pPr>
              <w:spacing w:after="0" w:line="240" w:lineRule="auto"/>
              <w:ind w:right="-108"/>
              <w:jc w:val="center"/>
              <w:rPr>
                <w:rFonts w:eastAsia="Times New Roman" w:cstheme="minorHAnsi"/>
                <w:sz w:val="28"/>
                <w:szCs w:val="28"/>
                <w:lang w:eastAsia="es-MX"/>
              </w:rPr>
            </w:pPr>
            <w:r w:rsidRPr="00A77736">
              <w:rPr>
                <w:rFonts w:eastAsia="Arial Unicode MS" w:cstheme="minorHAnsi"/>
                <w:smallCaps/>
                <w:color w:val="FFFFFF"/>
                <w:kern w:val="24"/>
                <w:sz w:val="28"/>
                <w:szCs w:val="28"/>
                <w:lang w:eastAsia="es-MX"/>
              </w:rPr>
              <w:t>Interno</w:t>
            </w:r>
          </w:p>
        </w:tc>
        <w:tc>
          <w:tcPr>
            <w:tcW w:w="6095" w:type="dxa"/>
            <w:vMerge/>
            <w:tcBorders>
              <w:top w:val="nil"/>
              <w:left w:val="nil"/>
              <w:bottom w:val="nil"/>
              <w:right w:val="nil"/>
            </w:tcBorders>
            <w:vAlign w:val="center"/>
            <w:hideMark/>
          </w:tcPr>
          <w:p w14:paraId="1133794E" w14:textId="77777777" w:rsidR="00A77736" w:rsidRPr="00A77736" w:rsidRDefault="00A77736" w:rsidP="00A77736">
            <w:pPr>
              <w:spacing w:after="0" w:line="240" w:lineRule="auto"/>
              <w:rPr>
                <w:rFonts w:eastAsia="Times New Roman" w:cstheme="minorHAnsi"/>
                <w:sz w:val="28"/>
                <w:szCs w:val="28"/>
                <w:lang w:eastAsia="es-MX"/>
              </w:rPr>
            </w:pPr>
          </w:p>
        </w:tc>
      </w:tr>
      <w:tr w:rsidR="00A77736" w:rsidRPr="00A77736" w14:paraId="590FE17E" w14:textId="77777777" w:rsidTr="00A77736">
        <w:trPr>
          <w:trHeight w:val="3985"/>
        </w:trPr>
        <w:tc>
          <w:tcPr>
            <w:tcW w:w="2552" w:type="dxa"/>
            <w:gridSpan w:val="2"/>
            <w:tcBorders>
              <w:top w:val="nil"/>
              <w:left w:val="nil"/>
              <w:bottom w:val="nil"/>
              <w:right w:val="nil"/>
            </w:tcBorders>
            <w:shd w:val="clear" w:color="auto" w:fill="auto"/>
            <w:tcMar>
              <w:top w:w="15" w:type="dxa"/>
              <w:left w:w="108" w:type="dxa"/>
              <w:bottom w:w="0" w:type="dxa"/>
              <w:right w:w="108" w:type="dxa"/>
            </w:tcMar>
            <w:vAlign w:val="center"/>
            <w:hideMark/>
          </w:tcPr>
          <w:p w14:paraId="5B78C9B9" w14:textId="77777777" w:rsidR="00A77736" w:rsidRPr="00A77736" w:rsidRDefault="00A77736" w:rsidP="00A77736">
            <w:pPr>
              <w:numPr>
                <w:ilvl w:val="0"/>
                <w:numId w:val="1"/>
              </w:numPr>
              <w:tabs>
                <w:tab w:val="clear" w:pos="720"/>
                <w:tab w:val="num" w:pos="318"/>
              </w:tabs>
              <w:spacing w:after="0" w:line="240" w:lineRule="auto"/>
              <w:ind w:left="459" w:hanging="459"/>
              <w:contextualSpacing/>
              <w:rPr>
                <w:rFonts w:asciiTheme="majorHAnsi" w:eastAsia="Times New Roman" w:hAnsiTheme="majorHAnsi" w:cstheme="minorHAnsi"/>
                <w:b/>
                <w:lang w:eastAsia="es-MX"/>
              </w:rPr>
            </w:pPr>
            <w:r w:rsidRPr="00A77736">
              <w:rPr>
                <w:rFonts w:asciiTheme="majorHAnsi" w:eastAsia="Times New Roman" w:hAnsiTheme="majorHAnsi" w:cstheme="minorHAnsi"/>
                <w:b/>
                <w:lang w:eastAsia="es-MX"/>
              </w:rPr>
              <w:t>Transversalización</w:t>
            </w:r>
          </w:p>
          <w:p w14:paraId="43DFA888" w14:textId="77777777" w:rsidR="00A77736" w:rsidRPr="00A77736" w:rsidRDefault="00A77736" w:rsidP="00A77736">
            <w:pPr>
              <w:numPr>
                <w:ilvl w:val="0"/>
                <w:numId w:val="1"/>
              </w:numPr>
              <w:tabs>
                <w:tab w:val="clear" w:pos="720"/>
                <w:tab w:val="num" w:pos="318"/>
              </w:tabs>
              <w:spacing w:after="0" w:line="240" w:lineRule="auto"/>
              <w:ind w:left="459" w:hanging="459"/>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Formación</w:t>
            </w:r>
          </w:p>
          <w:p w14:paraId="76513994" w14:textId="77777777" w:rsidR="00A77736" w:rsidRPr="00A77736" w:rsidRDefault="00A77736" w:rsidP="00A77736">
            <w:pPr>
              <w:numPr>
                <w:ilvl w:val="0"/>
                <w:numId w:val="1"/>
              </w:numPr>
              <w:tabs>
                <w:tab w:val="clear" w:pos="720"/>
                <w:tab w:val="num" w:pos="318"/>
              </w:tabs>
              <w:spacing w:after="0" w:line="240" w:lineRule="auto"/>
              <w:ind w:left="459" w:hanging="459"/>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Investigación</w:t>
            </w:r>
          </w:p>
          <w:p w14:paraId="251ACA3E" w14:textId="77777777" w:rsidR="00A77736" w:rsidRPr="00A77736" w:rsidRDefault="00A77736" w:rsidP="00A77736">
            <w:pPr>
              <w:numPr>
                <w:ilvl w:val="0"/>
                <w:numId w:val="1"/>
              </w:numPr>
              <w:tabs>
                <w:tab w:val="clear" w:pos="720"/>
                <w:tab w:val="num" w:pos="318"/>
              </w:tabs>
              <w:spacing w:after="0" w:line="240" w:lineRule="auto"/>
              <w:ind w:left="459" w:hanging="459"/>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Evaluación</w:t>
            </w:r>
          </w:p>
          <w:p w14:paraId="0FCD8085" w14:textId="77777777" w:rsidR="00A77736" w:rsidRPr="00A77736" w:rsidRDefault="00A77736" w:rsidP="00A77736">
            <w:pPr>
              <w:numPr>
                <w:ilvl w:val="0"/>
                <w:numId w:val="1"/>
              </w:numPr>
              <w:tabs>
                <w:tab w:val="clear" w:pos="720"/>
                <w:tab w:val="num" w:pos="318"/>
              </w:tabs>
              <w:spacing w:after="0" w:line="240" w:lineRule="auto"/>
              <w:ind w:left="459" w:hanging="459"/>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Vinculación</w:t>
            </w:r>
          </w:p>
          <w:p w14:paraId="59C8398B" w14:textId="77777777" w:rsidR="00A77736" w:rsidRPr="00A77736" w:rsidRDefault="00A77736" w:rsidP="00A77736">
            <w:pPr>
              <w:numPr>
                <w:ilvl w:val="0"/>
                <w:numId w:val="1"/>
              </w:numPr>
              <w:tabs>
                <w:tab w:val="clear" w:pos="720"/>
                <w:tab w:val="num" w:pos="318"/>
              </w:tabs>
              <w:spacing w:after="0" w:line="240" w:lineRule="auto"/>
              <w:ind w:left="459" w:hanging="459"/>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Difusión</w:t>
            </w:r>
          </w:p>
          <w:p w14:paraId="7154716B" w14:textId="77777777" w:rsidR="00A77736" w:rsidRPr="00A77736" w:rsidRDefault="00A77736" w:rsidP="00A77736">
            <w:pPr>
              <w:spacing w:after="0" w:line="240" w:lineRule="auto"/>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 </w:t>
            </w:r>
          </w:p>
        </w:tc>
        <w:tc>
          <w:tcPr>
            <w:tcW w:w="2977" w:type="dxa"/>
            <w:gridSpan w:val="2"/>
            <w:tcBorders>
              <w:top w:val="nil"/>
              <w:left w:val="nil"/>
              <w:bottom w:val="nil"/>
              <w:right w:val="nil"/>
            </w:tcBorders>
            <w:shd w:val="clear" w:color="auto" w:fill="F2F2F2"/>
            <w:tcMar>
              <w:top w:w="15" w:type="dxa"/>
              <w:left w:w="108" w:type="dxa"/>
              <w:bottom w:w="0" w:type="dxa"/>
              <w:right w:w="108" w:type="dxa"/>
            </w:tcMar>
            <w:vAlign w:val="center"/>
            <w:hideMark/>
          </w:tcPr>
          <w:p w14:paraId="4F90139A" w14:textId="77777777" w:rsidR="00A77736" w:rsidRPr="00A77736" w:rsidRDefault="00A77736" w:rsidP="00A77736">
            <w:pPr>
              <w:numPr>
                <w:ilvl w:val="0"/>
                <w:numId w:val="2"/>
              </w:numPr>
              <w:spacing w:after="0" w:line="240" w:lineRule="auto"/>
              <w:ind w:left="459" w:right="-108"/>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Partidos políticos</w:t>
            </w:r>
          </w:p>
          <w:p w14:paraId="654CCCFD" w14:textId="77777777" w:rsidR="00A77736" w:rsidRPr="00A77736" w:rsidRDefault="00A77736" w:rsidP="00A77736">
            <w:pPr>
              <w:numPr>
                <w:ilvl w:val="0"/>
                <w:numId w:val="2"/>
              </w:numPr>
              <w:spacing w:after="0" w:line="240" w:lineRule="auto"/>
              <w:ind w:left="459" w:right="-108"/>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Candidaturas Independientes</w:t>
            </w:r>
          </w:p>
          <w:p w14:paraId="4E610224" w14:textId="77777777" w:rsidR="00A77736" w:rsidRPr="00A77736" w:rsidRDefault="00A77736" w:rsidP="00A77736">
            <w:pPr>
              <w:numPr>
                <w:ilvl w:val="0"/>
                <w:numId w:val="2"/>
              </w:numPr>
              <w:spacing w:after="0" w:line="240" w:lineRule="auto"/>
              <w:ind w:left="459" w:right="-108"/>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Candidatas/mujeres electas</w:t>
            </w:r>
          </w:p>
          <w:p w14:paraId="7A9BFF0F" w14:textId="77777777" w:rsidR="00A77736" w:rsidRPr="00A77736" w:rsidRDefault="00A77736" w:rsidP="00A77736">
            <w:pPr>
              <w:numPr>
                <w:ilvl w:val="0"/>
                <w:numId w:val="2"/>
              </w:numPr>
              <w:spacing w:after="0" w:line="240" w:lineRule="auto"/>
              <w:ind w:left="459" w:right="-108"/>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OSCs</w:t>
            </w:r>
          </w:p>
          <w:p w14:paraId="4D94D670" w14:textId="77777777" w:rsidR="00A77736" w:rsidRPr="00A77736" w:rsidRDefault="00A77736" w:rsidP="00A77736">
            <w:pPr>
              <w:numPr>
                <w:ilvl w:val="0"/>
                <w:numId w:val="2"/>
              </w:numPr>
              <w:spacing w:after="0" w:line="240" w:lineRule="auto"/>
              <w:ind w:left="459" w:right="-108"/>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Ciudadanía</w:t>
            </w:r>
          </w:p>
          <w:p w14:paraId="61F3676B" w14:textId="77777777" w:rsidR="00A77736" w:rsidRPr="00A77736" w:rsidRDefault="00A77736" w:rsidP="00A77736">
            <w:pPr>
              <w:numPr>
                <w:ilvl w:val="0"/>
                <w:numId w:val="2"/>
              </w:numPr>
              <w:spacing w:after="0" w:line="240" w:lineRule="auto"/>
              <w:ind w:left="459" w:right="-108"/>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Instituciones públicas</w:t>
            </w:r>
          </w:p>
          <w:p w14:paraId="549408BC" w14:textId="77777777" w:rsidR="00A77736" w:rsidRPr="00F90AAA" w:rsidRDefault="00A77736" w:rsidP="00A77736">
            <w:pPr>
              <w:numPr>
                <w:ilvl w:val="0"/>
                <w:numId w:val="2"/>
              </w:numPr>
              <w:spacing w:after="0" w:line="240" w:lineRule="auto"/>
              <w:ind w:left="459" w:right="-108"/>
              <w:contextualSpacing/>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Medios de comunicación</w:t>
            </w:r>
          </w:p>
          <w:p w14:paraId="2FD513CB" w14:textId="77777777" w:rsidR="00751044" w:rsidRPr="00F90AAA" w:rsidRDefault="00751044" w:rsidP="00751044">
            <w:pPr>
              <w:numPr>
                <w:ilvl w:val="0"/>
                <w:numId w:val="2"/>
              </w:numPr>
              <w:tabs>
                <w:tab w:val="clear" w:pos="720"/>
                <w:tab w:val="num" w:pos="360"/>
              </w:tabs>
              <w:spacing w:after="0" w:line="240" w:lineRule="auto"/>
              <w:ind w:left="317" w:right="-108"/>
              <w:contextualSpacing/>
              <w:rPr>
                <w:rFonts w:asciiTheme="majorHAnsi" w:eastAsia="Times New Roman" w:hAnsiTheme="majorHAnsi" w:cstheme="minorHAnsi"/>
                <w:b/>
                <w:lang w:eastAsia="es-MX"/>
              </w:rPr>
            </w:pPr>
            <w:r w:rsidRPr="00F90AAA">
              <w:rPr>
                <w:rFonts w:asciiTheme="majorHAnsi" w:eastAsia="Times New Roman" w:hAnsiTheme="majorHAnsi" w:cstheme="minorHAnsi"/>
                <w:b/>
                <w:lang w:eastAsia="es-MX"/>
              </w:rPr>
              <w:t>Instituciones académicas</w:t>
            </w:r>
          </w:p>
          <w:p w14:paraId="1C65113D" w14:textId="7912BE41" w:rsidR="00751044" w:rsidRPr="00F90AAA" w:rsidRDefault="00F0674C" w:rsidP="00751044">
            <w:pPr>
              <w:numPr>
                <w:ilvl w:val="0"/>
                <w:numId w:val="2"/>
              </w:numPr>
              <w:tabs>
                <w:tab w:val="clear" w:pos="720"/>
                <w:tab w:val="num" w:pos="360"/>
              </w:tabs>
              <w:spacing w:after="0" w:line="240" w:lineRule="auto"/>
              <w:ind w:left="317" w:right="-108"/>
              <w:contextualSpacing/>
              <w:rPr>
                <w:rFonts w:asciiTheme="majorHAnsi" w:eastAsia="Times New Roman" w:hAnsiTheme="majorHAnsi" w:cstheme="minorHAnsi"/>
                <w:b/>
                <w:lang w:eastAsia="es-MX"/>
              </w:rPr>
            </w:pPr>
            <w:r>
              <w:rPr>
                <w:rFonts w:asciiTheme="majorHAnsi" w:eastAsia="Times New Roman" w:hAnsiTheme="majorHAnsi" w:cstheme="minorHAnsi"/>
                <w:b/>
                <w:lang w:eastAsia="es-MX"/>
              </w:rPr>
              <w:t>Órganos</w:t>
            </w:r>
            <w:r w:rsidRPr="00F0674C">
              <w:rPr>
                <w:rFonts w:asciiTheme="majorHAnsi" w:eastAsia="Times New Roman" w:hAnsiTheme="majorHAnsi" w:cstheme="minorHAnsi"/>
                <w:b/>
                <w:lang w:eastAsia="es-MX"/>
              </w:rPr>
              <w:t xml:space="preserve"> </w:t>
            </w:r>
            <w:r w:rsidR="00751044" w:rsidRPr="00F90AAA">
              <w:rPr>
                <w:rFonts w:asciiTheme="majorHAnsi" w:eastAsia="Times New Roman" w:hAnsiTheme="majorHAnsi" w:cstheme="minorHAnsi"/>
                <w:b/>
                <w:lang w:eastAsia="es-MX"/>
              </w:rPr>
              <w:t>de participación ciudadana</w:t>
            </w:r>
          </w:p>
          <w:p w14:paraId="51D360D1" w14:textId="77777777" w:rsidR="00751044" w:rsidRPr="00A77736" w:rsidRDefault="00751044" w:rsidP="00A77736">
            <w:pPr>
              <w:numPr>
                <w:ilvl w:val="0"/>
                <w:numId w:val="2"/>
              </w:numPr>
              <w:spacing w:after="0" w:line="240" w:lineRule="auto"/>
              <w:ind w:left="459" w:right="-108"/>
              <w:contextualSpacing/>
              <w:rPr>
                <w:rFonts w:asciiTheme="majorHAnsi" w:eastAsia="Times New Roman" w:hAnsiTheme="majorHAnsi" w:cstheme="minorHAnsi"/>
                <w:lang w:eastAsia="es-MX"/>
              </w:rPr>
            </w:pPr>
          </w:p>
        </w:tc>
        <w:tc>
          <w:tcPr>
            <w:tcW w:w="2835" w:type="dxa"/>
            <w:gridSpan w:val="2"/>
            <w:tcBorders>
              <w:top w:val="nil"/>
              <w:left w:val="nil"/>
              <w:bottom w:val="nil"/>
              <w:right w:val="nil"/>
            </w:tcBorders>
            <w:shd w:val="clear" w:color="auto" w:fill="auto"/>
            <w:tcMar>
              <w:top w:w="15" w:type="dxa"/>
              <w:left w:w="108" w:type="dxa"/>
              <w:bottom w:w="0" w:type="dxa"/>
              <w:right w:w="108" w:type="dxa"/>
            </w:tcMar>
            <w:vAlign w:val="center"/>
            <w:hideMark/>
          </w:tcPr>
          <w:p w14:paraId="35360FD0" w14:textId="77777777" w:rsidR="00A77736" w:rsidRPr="00A77736" w:rsidRDefault="00A77736" w:rsidP="00A77736">
            <w:pPr>
              <w:spacing w:after="0" w:line="240" w:lineRule="auto"/>
              <w:contextualSpacing/>
              <w:jc w:val="both"/>
              <w:rPr>
                <w:rFonts w:asciiTheme="majorHAnsi" w:eastAsia="Times New Roman" w:hAnsiTheme="majorHAnsi" w:cstheme="minorHAnsi"/>
                <w:lang w:eastAsia="es-MX"/>
              </w:rPr>
            </w:pPr>
          </w:p>
          <w:p w14:paraId="760968E3" w14:textId="77777777" w:rsidR="00A77736" w:rsidRPr="00A77736" w:rsidRDefault="00A77736" w:rsidP="00A77736">
            <w:pPr>
              <w:spacing w:after="0" w:line="240" w:lineRule="auto"/>
              <w:ind w:left="317"/>
              <w:contextualSpacing/>
              <w:jc w:val="both"/>
              <w:rPr>
                <w:rFonts w:asciiTheme="majorHAnsi" w:eastAsia="Times New Roman" w:hAnsiTheme="majorHAnsi" w:cstheme="minorHAnsi"/>
                <w:lang w:eastAsia="es-MX"/>
              </w:rPr>
            </w:pPr>
          </w:p>
          <w:p w14:paraId="6209D3DC" w14:textId="77777777" w:rsidR="00A77736" w:rsidRPr="00A77736" w:rsidRDefault="00A77736" w:rsidP="00A77736">
            <w:pPr>
              <w:spacing w:after="0" w:line="240" w:lineRule="auto"/>
              <w:contextualSpacing/>
              <w:jc w:val="both"/>
              <w:rPr>
                <w:rFonts w:asciiTheme="majorHAnsi" w:eastAsia="Times New Roman" w:hAnsiTheme="majorHAnsi" w:cstheme="minorHAnsi"/>
                <w:lang w:eastAsia="es-MX"/>
              </w:rPr>
            </w:pPr>
          </w:p>
          <w:p w14:paraId="2E118174" w14:textId="77777777" w:rsidR="00A77736" w:rsidRPr="00A77736" w:rsidRDefault="00A77736" w:rsidP="00A77736">
            <w:pPr>
              <w:numPr>
                <w:ilvl w:val="0"/>
                <w:numId w:val="2"/>
              </w:numPr>
              <w:tabs>
                <w:tab w:val="clear" w:pos="720"/>
              </w:tabs>
              <w:spacing w:after="0" w:line="240" w:lineRule="auto"/>
              <w:ind w:left="317" w:hanging="284"/>
              <w:contextualSpacing/>
              <w:jc w:val="both"/>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 xml:space="preserve">Personal de la Rama administrativa y </w:t>
            </w:r>
            <w:r w:rsidRPr="00A77736">
              <w:rPr>
                <w:rFonts w:asciiTheme="majorHAnsi" w:eastAsia="Arial Unicode MS" w:hAnsiTheme="majorHAnsi" w:cstheme="minorHAnsi"/>
                <w:b/>
                <w:bCs/>
                <w:kern w:val="24"/>
                <w:lang w:eastAsia="es-MX"/>
              </w:rPr>
              <w:t>Servicio Profesional Electoral</w:t>
            </w:r>
          </w:p>
          <w:p w14:paraId="4819504C" w14:textId="4B2004BD" w:rsidR="00A77736" w:rsidRPr="00A77736" w:rsidRDefault="00A77736" w:rsidP="00A77736">
            <w:pPr>
              <w:numPr>
                <w:ilvl w:val="0"/>
                <w:numId w:val="2"/>
              </w:numPr>
              <w:tabs>
                <w:tab w:val="clear" w:pos="720"/>
              </w:tabs>
              <w:spacing w:after="0" w:line="240" w:lineRule="auto"/>
              <w:ind w:left="317" w:hanging="284"/>
              <w:contextualSpacing/>
              <w:jc w:val="both"/>
              <w:rPr>
                <w:rFonts w:asciiTheme="majorHAnsi" w:eastAsia="Times New Roman" w:hAnsiTheme="majorHAnsi" w:cstheme="minorHAnsi"/>
                <w:lang w:eastAsia="es-MX"/>
              </w:rPr>
            </w:pPr>
            <w:r w:rsidRPr="00A77736">
              <w:rPr>
                <w:rFonts w:asciiTheme="majorHAnsi" w:eastAsia="Arial Unicode MS" w:hAnsiTheme="majorHAnsi" w:cstheme="minorHAnsi"/>
                <w:b/>
                <w:bCs/>
                <w:kern w:val="24"/>
                <w:lang w:eastAsia="es-MX"/>
              </w:rPr>
              <w:t>Prestadores/as de servicios</w:t>
            </w:r>
            <w:r w:rsidR="00FC7683">
              <w:rPr>
                <w:rFonts w:asciiTheme="majorHAnsi" w:eastAsia="Arial Unicode MS" w:hAnsiTheme="majorHAnsi" w:cstheme="minorHAnsi"/>
                <w:b/>
                <w:bCs/>
                <w:kern w:val="24"/>
                <w:lang w:eastAsia="es-MX"/>
              </w:rPr>
              <w:t xml:space="preserve"> profesionales</w:t>
            </w:r>
          </w:p>
          <w:p w14:paraId="0E2A4702" w14:textId="77777777" w:rsidR="00A77736" w:rsidRPr="00A77736" w:rsidRDefault="00A77736" w:rsidP="00A77736">
            <w:pPr>
              <w:spacing w:after="0" w:line="240" w:lineRule="auto"/>
              <w:contextualSpacing/>
              <w:jc w:val="both"/>
              <w:rPr>
                <w:rFonts w:ascii="Calibri Light" w:hAnsi="Calibri Light" w:cstheme="minorHAnsi"/>
                <w:b/>
                <w:bCs/>
                <w:smallCaps/>
                <w:color w:val="700188"/>
                <w:sz w:val="26"/>
                <w:szCs w:val="26"/>
              </w:rPr>
            </w:pPr>
          </w:p>
          <w:p w14:paraId="06F2D193" w14:textId="77777777" w:rsidR="00A77736" w:rsidRPr="00A77736" w:rsidRDefault="00A77736" w:rsidP="00A77736">
            <w:pPr>
              <w:spacing w:after="0" w:line="240" w:lineRule="auto"/>
              <w:contextualSpacing/>
              <w:jc w:val="both"/>
              <w:rPr>
                <w:rFonts w:ascii="Calibri Light" w:hAnsi="Calibri Light" w:cstheme="minorHAnsi"/>
                <w:b/>
                <w:bCs/>
                <w:smallCaps/>
                <w:color w:val="700188"/>
                <w:sz w:val="26"/>
                <w:szCs w:val="26"/>
              </w:rPr>
            </w:pPr>
          </w:p>
          <w:p w14:paraId="2C5EB092" w14:textId="77777777" w:rsidR="00A77736" w:rsidRPr="00A77736" w:rsidRDefault="00A77736" w:rsidP="00A77736">
            <w:pPr>
              <w:spacing w:after="0" w:line="240" w:lineRule="auto"/>
              <w:contextualSpacing/>
              <w:jc w:val="both"/>
              <w:rPr>
                <w:rFonts w:ascii="Calibri Light" w:hAnsi="Calibri Light" w:cstheme="minorHAnsi"/>
                <w:b/>
                <w:bCs/>
                <w:smallCaps/>
                <w:color w:val="700188"/>
                <w:sz w:val="26"/>
                <w:szCs w:val="26"/>
              </w:rPr>
            </w:pPr>
          </w:p>
          <w:p w14:paraId="47A8A568" w14:textId="77777777" w:rsidR="00A77736" w:rsidRPr="00A77736" w:rsidRDefault="00A77736" w:rsidP="00A77736">
            <w:pPr>
              <w:spacing w:after="0" w:line="240" w:lineRule="auto"/>
              <w:ind w:left="720"/>
              <w:jc w:val="both"/>
              <w:rPr>
                <w:rFonts w:ascii="Calibri Light" w:hAnsi="Calibri Light" w:cstheme="minorHAnsi"/>
                <w:b/>
                <w:bCs/>
                <w:smallCaps/>
                <w:color w:val="700188"/>
                <w:sz w:val="26"/>
                <w:szCs w:val="26"/>
              </w:rPr>
            </w:pPr>
          </w:p>
          <w:p w14:paraId="2BDE74DA" w14:textId="5099EB6B" w:rsidR="00A77736" w:rsidRPr="00A77736" w:rsidRDefault="00A77736" w:rsidP="00A77736">
            <w:pPr>
              <w:spacing w:after="0" w:line="240" w:lineRule="auto"/>
              <w:ind w:left="720"/>
              <w:jc w:val="both"/>
              <w:rPr>
                <w:rFonts w:asciiTheme="majorHAnsi" w:eastAsia="Times New Roman" w:hAnsiTheme="majorHAnsi" w:cstheme="minorHAnsi"/>
                <w:lang w:eastAsia="es-MX"/>
              </w:rPr>
            </w:pPr>
            <w:bookmarkStart w:id="0" w:name="_GoBack"/>
            <w:bookmarkEnd w:id="0"/>
          </w:p>
        </w:tc>
        <w:tc>
          <w:tcPr>
            <w:tcW w:w="6095" w:type="dxa"/>
            <w:tcBorders>
              <w:top w:val="nil"/>
              <w:left w:val="nil"/>
              <w:bottom w:val="nil"/>
              <w:right w:val="nil"/>
            </w:tcBorders>
            <w:shd w:val="clear" w:color="auto" w:fill="F2F2F2"/>
            <w:tcMar>
              <w:top w:w="15" w:type="dxa"/>
              <w:left w:w="108" w:type="dxa"/>
              <w:bottom w:w="0" w:type="dxa"/>
              <w:right w:w="108" w:type="dxa"/>
            </w:tcMar>
            <w:hideMark/>
          </w:tcPr>
          <w:p w14:paraId="74A87B31" w14:textId="7351C4B7" w:rsidR="00A77736" w:rsidRPr="00A77736" w:rsidRDefault="00A77736" w:rsidP="00A77736">
            <w:pPr>
              <w:numPr>
                <w:ilvl w:val="0"/>
                <w:numId w:val="3"/>
              </w:numPr>
              <w:spacing w:after="0" w:line="240" w:lineRule="auto"/>
              <w:ind w:left="459" w:right="175"/>
              <w:contextualSpacing/>
              <w:jc w:val="both"/>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Paridad</w:t>
            </w:r>
            <w:r w:rsidR="00050B52">
              <w:rPr>
                <w:rFonts w:asciiTheme="majorHAnsi" w:eastAsia="Arial Unicode MS" w:hAnsiTheme="majorHAnsi" w:cstheme="minorHAnsi"/>
                <w:b/>
                <w:bCs/>
                <w:color w:val="000000" w:themeColor="text1"/>
                <w:kern w:val="24"/>
                <w:lang w:eastAsia="es-MX"/>
              </w:rPr>
              <w:t xml:space="preserve"> de género</w:t>
            </w:r>
          </w:p>
          <w:p w14:paraId="7E8AED73" w14:textId="77777777" w:rsidR="00A77736" w:rsidRPr="00A77736" w:rsidRDefault="00A77736" w:rsidP="00A77736">
            <w:pPr>
              <w:numPr>
                <w:ilvl w:val="0"/>
                <w:numId w:val="3"/>
              </w:numPr>
              <w:spacing w:after="0" w:line="240" w:lineRule="auto"/>
              <w:ind w:left="459" w:right="175"/>
              <w:contextualSpacing/>
              <w:jc w:val="both"/>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Violencia política por razones de g</w:t>
            </w:r>
            <w:r w:rsidRPr="00A77736">
              <w:rPr>
                <w:rFonts w:asciiTheme="majorHAnsi" w:eastAsia="Calibri" w:hAnsiTheme="majorHAnsi" w:cstheme="minorHAnsi"/>
                <w:b/>
                <w:bCs/>
                <w:color w:val="000000" w:themeColor="text1"/>
                <w:kern w:val="24"/>
                <w:lang w:eastAsia="es-MX"/>
              </w:rPr>
              <w:t>é</w:t>
            </w:r>
            <w:r w:rsidRPr="00A77736">
              <w:rPr>
                <w:rFonts w:asciiTheme="majorHAnsi" w:eastAsia="Arial Unicode MS" w:hAnsiTheme="majorHAnsi" w:cstheme="minorHAnsi"/>
                <w:b/>
                <w:bCs/>
                <w:color w:val="000000" w:themeColor="text1"/>
                <w:kern w:val="24"/>
                <w:lang w:eastAsia="es-MX"/>
              </w:rPr>
              <w:t>nero</w:t>
            </w:r>
          </w:p>
          <w:p w14:paraId="30227CC3" w14:textId="4E701374" w:rsidR="00A77736" w:rsidRPr="00A77736" w:rsidRDefault="00A77736" w:rsidP="00A77736">
            <w:pPr>
              <w:numPr>
                <w:ilvl w:val="0"/>
                <w:numId w:val="3"/>
              </w:numPr>
              <w:spacing w:after="0" w:line="240" w:lineRule="auto"/>
              <w:ind w:left="459" w:right="175"/>
              <w:contextualSpacing/>
              <w:jc w:val="both"/>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 xml:space="preserve">Estereotipos </w:t>
            </w:r>
            <w:r w:rsidR="00050B52">
              <w:rPr>
                <w:rFonts w:asciiTheme="majorHAnsi" w:eastAsia="Arial Unicode MS" w:hAnsiTheme="majorHAnsi" w:cstheme="minorHAnsi"/>
                <w:b/>
                <w:bCs/>
                <w:color w:val="000000" w:themeColor="text1"/>
                <w:kern w:val="24"/>
                <w:lang w:eastAsia="es-MX"/>
              </w:rPr>
              <w:t xml:space="preserve">y roles </w:t>
            </w:r>
            <w:r w:rsidRPr="00A77736">
              <w:rPr>
                <w:rFonts w:asciiTheme="majorHAnsi" w:eastAsia="Arial Unicode MS" w:hAnsiTheme="majorHAnsi" w:cstheme="minorHAnsi"/>
                <w:b/>
                <w:bCs/>
                <w:color w:val="000000" w:themeColor="text1"/>
                <w:kern w:val="24"/>
                <w:lang w:eastAsia="es-MX"/>
              </w:rPr>
              <w:t>de Género</w:t>
            </w:r>
          </w:p>
          <w:p w14:paraId="4B114652" w14:textId="22F48F74" w:rsidR="00A37BB5" w:rsidRPr="00A77736" w:rsidRDefault="00A37BB5" w:rsidP="00A37BB5">
            <w:pPr>
              <w:numPr>
                <w:ilvl w:val="0"/>
                <w:numId w:val="3"/>
              </w:numPr>
              <w:spacing w:after="0" w:line="240" w:lineRule="auto"/>
              <w:ind w:left="459" w:right="175"/>
              <w:contextualSpacing/>
              <w:jc w:val="both"/>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 xml:space="preserve">Fiscalización del </w:t>
            </w:r>
            <w:r>
              <w:rPr>
                <w:rFonts w:asciiTheme="majorHAnsi" w:eastAsia="Arial Unicode MS" w:hAnsiTheme="majorHAnsi" w:cstheme="minorHAnsi"/>
                <w:b/>
                <w:bCs/>
                <w:color w:val="000000" w:themeColor="text1"/>
                <w:kern w:val="24"/>
                <w:lang w:eastAsia="es-MX"/>
              </w:rPr>
              <w:t>financiamiento público</w:t>
            </w:r>
            <w:r w:rsidRPr="00A77736">
              <w:rPr>
                <w:rFonts w:asciiTheme="majorHAnsi" w:eastAsia="Arial Unicode MS" w:hAnsiTheme="majorHAnsi" w:cstheme="minorHAnsi"/>
                <w:b/>
                <w:bCs/>
                <w:color w:val="000000" w:themeColor="text1"/>
                <w:kern w:val="24"/>
                <w:lang w:eastAsia="es-MX"/>
              </w:rPr>
              <w:t xml:space="preserve"> para liderazgo político</w:t>
            </w:r>
            <w:r w:rsidR="00050B52">
              <w:rPr>
                <w:rFonts w:asciiTheme="majorHAnsi" w:eastAsia="Arial Unicode MS" w:hAnsiTheme="majorHAnsi" w:cstheme="minorHAnsi"/>
                <w:b/>
                <w:bCs/>
                <w:color w:val="000000" w:themeColor="text1"/>
                <w:kern w:val="24"/>
                <w:lang w:eastAsia="es-MX"/>
              </w:rPr>
              <w:t xml:space="preserve"> de las mujeres</w:t>
            </w:r>
          </w:p>
          <w:p w14:paraId="1165EFDC" w14:textId="77777777" w:rsidR="00A77736" w:rsidRPr="00A77736" w:rsidRDefault="00A77736" w:rsidP="00A77736">
            <w:pPr>
              <w:numPr>
                <w:ilvl w:val="0"/>
                <w:numId w:val="3"/>
              </w:numPr>
              <w:spacing w:after="0" w:line="240" w:lineRule="auto"/>
              <w:ind w:left="459" w:right="175"/>
              <w:contextualSpacing/>
              <w:jc w:val="both"/>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Lenguaje incluyente</w:t>
            </w:r>
          </w:p>
          <w:p w14:paraId="590854C3" w14:textId="77777777" w:rsidR="00A37BB5" w:rsidRPr="00A77736" w:rsidRDefault="00A37BB5" w:rsidP="00A37BB5">
            <w:pPr>
              <w:numPr>
                <w:ilvl w:val="0"/>
                <w:numId w:val="3"/>
              </w:numPr>
              <w:spacing w:after="0" w:line="240" w:lineRule="auto"/>
              <w:ind w:left="459" w:right="175"/>
              <w:contextualSpacing/>
              <w:jc w:val="both"/>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Masculinidades</w:t>
            </w:r>
          </w:p>
          <w:p w14:paraId="0EAF7BEE" w14:textId="328AC259" w:rsidR="00A77736" w:rsidRPr="00A77736" w:rsidRDefault="00A37BB5" w:rsidP="00A77736">
            <w:pPr>
              <w:numPr>
                <w:ilvl w:val="0"/>
                <w:numId w:val="3"/>
              </w:numPr>
              <w:spacing w:after="0" w:line="240" w:lineRule="auto"/>
              <w:ind w:left="459" w:right="175"/>
              <w:contextualSpacing/>
              <w:jc w:val="both"/>
              <w:rPr>
                <w:rFonts w:asciiTheme="majorHAnsi" w:eastAsia="Times New Roman" w:hAnsiTheme="majorHAnsi" w:cstheme="minorHAnsi"/>
                <w:lang w:eastAsia="es-MX"/>
              </w:rPr>
            </w:pPr>
            <w:r>
              <w:rPr>
                <w:rFonts w:asciiTheme="majorHAnsi" w:eastAsia="Arial Unicode MS" w:hAnsiTheme="majorHAnsi" w:cstheme="minorHAnsi"/>
                <w:b/>
                <w:bCs/>
                <w:color w:val="000000" w:themeColor="text1"/>
                <w:kern w:val="24"/>
                <w:lang w:eastAsia="es-MX"/>
              </w:rPr>
              <w:t>Ambiente</w:t>
            </w:r>
            <w:r w:rsidR="00A77736" w:rsidRPr="00A77736">
              <w:rPr>
                <w:rFonts w:asciiTheme="majorHAnsi" w:eastAsia="Arial Unicode MS" w:hAnsiTheme="majorHAnsi" w:cstheme="minorHAnsi"/>
                <w:b/>
                <w:bCs/>
                <w:color w:val="000000" w:themeColor="text1"/>
                <w:kern w:val="24"/>
                <w:lang w:eastAsia="es-MX"/>
              </w:rPr>
              <w:t xml:space="preserve"> laboral libre de violencia </w:t>
            </w:r>
          </w:p>
          <w:p w14:paraId="7D3204FE" w14:textId="2AA2FF54" w:rsidR="00A77736" w:rsidRPr="00A77736" w:rsidRDefault="00751044" w:rsidP="00A77736">
            <w:pPr>
              <w:numPr>
                <w:ilvl w:val="0"/>
                <w:numId w:val="3"/>
              </w:numPr>
              <w:spacing w:after="0" w:line="240" w:lineRule="auto"/>
              <w:ind w:left="459" w:right="175"/>
              <w:contextualSpacing/>
              <w:jc w:val="both"/>
              <w:rPr>
                <w:rFonts w:asciiTheme="majorHAnsi" w:eastAsia="Times New Roman" w:hAnsiTheme="majorHAnsi" w:cstheme="minorHAnsi"/>
                <w:lang w:eastAsia="es-MX"/>
              </w:rPr>
            </w:pPr>
            <w:r>
              <w:rPr>
                <w:rFonts w:asciiTheme="majorHAnsi" w:eastAsia="Arial Unicode MS" w:hAnsiTheme="majorHAnsi" w:cstheme="minorHAnsi"/>
                <w:b/>
                <w:bCs/>
                <w:color w:val="000000" w:themeColor="text1"/>
                <w:kern w:val="24"/>
                <w:lang w:eastAsia="es-MX"/>
              </w:rPr>
              <w:t>Corresponsabilidad</w:t>
            </w:r>
            <w:r w:rsidRPr="00A77736">
              <w:rPr>
                <w:rFonts w:asciiTheme="majorHAnsi" w:eastAsia="Arial Unicode MS" w:hAnsiTheme="majorHAnsi" w:cstheme="minorHAnsi"/>
                <w:b/>
                <w:bCs/>
                <w:color w:val="000000" w:themeColor="text1"/>
                <w:kern w:val="24"/>
                <w:lang w:eastAsia="es-MX"/>
              </w:rPr>
              <w:t xml:space="preserve"> </w:t>
            </w:r>
            <w:r w:rsidR="00A77736" w:rsidRPr="00A77736">
              <w:rPr>
                <w:rFonts w:asciiTheme="majorHAnsi" w:eastAsia="Arial Unicode MS" w:hAnsiTheme="majorHAnsi" w:cstheme="minorHAnsi"/>
                <w:b/>
                <w:bCs/>
                <w:color w:val="000000" w:themeColor="text1"/>
                <w:kern w:val="24"/>
                <w:lang w:eastAsia="es-MX"/>
              </w:rPr>
              <w:t>vida personal-vida laboral</w:t>
            </w:r>
          </w:p>
          <w:p w14:paraId="276B6779" w14:textId="77777777" w:rsidR="00A37BB5" w:rsidRPr="00A77736" w:rsidRDefault="00A37BB5" w:rsidP="00A37BB5">
            <w:pPr>
              <w:numPr>
                <w:ilvl w:val="0"/>
                <w:numId w:val="3"/>
              </w:numPr>
              <w:spacing w:after="0" w:line="240" w:lineRule="auto"/>
              <w:ind w:left="459" w:right="175"/>
              <w:contextualSpacing/>
              <w:jc w:val="both"/>
              <w:rPr>
                <w:rFonts w:asciiTheme="majorHAnsi" w:eastAsia="Times New Roman" w:hAnsiTheme="majorHAnsi" w:cstheme="minorHAnsi"/>
                <w:lang w:eastAsia="es-MX"/>
              </w:rPr>
            </w:pPr>
            <w:r>
              <w:rPr>
                <w:rFonts w:asciiTheme="majorHAnsi" w:eastAsia="Arial Unicode MS" w:hAnsiTheme="majorHAnsi" w:cstheme="minorHAnsi"/>
                <w:b/>
                <w:bCs/>
                <w:color w:val="000000" w:themeColor="text1"/>
                <w:kern w:val="24"/>
                <w:lang w:eastAsia="es-MX"/>
              </w:rPr>
              <w:t>Igualdad sustantiva-Institucionalización de la perspectiva de igualdad y no discriminación</w:t>
            </w:r>
          </w:p>
          <w:p w14:paraId="6E79C6CB" w14:textId="77777777" w:rsidR="00A77736" w:rsidRPr="00A77736" w:rsidRDefault="00A77736" w:rsidP="00A77736">
            <w:pPr>
              <w:numPr>
                <w:ilvl w:val="0"/>
                <w:numId w:val="3"/>
              </w:numPr>
              <w:spacing w:after="0" w:line="240" w:lineRule="auto"/>
              <w:ind w:left="459" w:right="175"/>
              <w:contextualSpacing/>
              <w:jc w:val="both"/>
              <w:rPr>
                <w:rFonts w:asciiTheme="majorHAnsi" w:eastAsia="Times New Roman" w:hAnsiTheme="majorHAnsi" w:cstheme="minorHAnsi"/>
                <w:lang w:eastAsia="es-MX"/>
              </w:rPr>
            </w:pPr>
            <w:r w:rsidRPr="00A77736">
              <w:rPr>
                <w:rFonts w:asciiTheme="majorHAnsi" w:eastAsia="Arial Unicode MS" w:hAnsiTheme="majorHAnsi" w:cstheme="minorHAnsi"/>
                <w:b/>
                <w:bCs/>
                <w:color w:val="000000" w:themeColor="text1"/>
                <w:kern w:val="24"/>
                <w:lang w:eastAsia="es-MX"/>
              </w:rPr>
              <w:t>Observatorios de participación política de las mujeres</w:t>
            </w:r>
          </w:p>
          <w:p w14:paraId="24679D53" w14:textId="5F6CC5AB" w:rsidR="00A37BB5" w:rsidRPr="00FC7683" w:rsidRDefault="004B5CB5" w:rsidP="00A37BB5">
            <w:pPr>
              <w:numPr>
                <w:ilvl w:val="0"/>
                <w:numId w:val="3"/>
              </w:numPr>
              <w:spacing w:after="0" w:line="240" w:lineRule="auto"/>
              <w:ind w:left="459" w:right="175"/>
              <w:contextualSpacing/>
              <w:jc w:val="both"/>
              <w:rPr>
                <w:rFonts w:asciiTheme="majorHAnsi" w:eastAsia="Times New Roman" w:hAnsiTheme="majorHAnsi" w:cstheme="minorHAnsi"/>
                <w:b/>
                <w:lang w:eastAsia="es-MX"/>
              </w:rPr>
            </w:pPr>
            <w:r>
              <w:rPr>
                <w:rFonts w:asciiTheme="majorHAnsi" w:eastAsia="Times New Roman" w:hAnsiTheme="majorHAnsi" w:cstheme="minorHAnsi"/>
                <w:b/>
                <w:lang w:eastAsia="es-MX"/>
              </w:rPr>
              <w:t>Comisión de igualdad/Unidad de igualdad y no discriminación</w:t>
            </w:r>
          </w:p>
          <w:p w14:paraId="4A6CF368" w14:textId="77777777" w:rsidR="00A77736" w:rsidRPr="00A77736" w:rsidRDefault="00A77736" w:rsidP="00A77736">
            <w:pPr>
              <w:spacing w:after="0" w:line="240" w:lineRule="auto"/>
              <w:ind w:left="459" w:right="175"/>
              <w:contextualSpacing/>
              <w:jc w:val="both"/>
              <w:rPr>
                <w:rFonts w:asciiTheme="majorHAnsi" w:eastAsia="Times New Roman" w:hAnsiTheme="majorHAnsi" w:cstheme="minorHAnsi"/>
                <w:sz w:val="6"/>
                <w:szCs w:val="6"/>
                <w:lang w:eastAsia="es-MX"/>
              </w:rPr>
            </w:pPr>
          </w:p>
          <w:p w14:paraId="50C2B7BE" w14:textId="5E27CB7D" w:rsidR="00A77736" w:rsidRPr="00A77736" w:rsidRDefault="00A77736" w:rsidP="000A3B3E">
            <w:pPr>
              <w:spacing w:after="0" w:line="240" w:lineRule="auto"/>
              <w:ind w:left="99" w:right="175"/>
              <w:contextualSpacing/>
              <w:jc w:val="both"/>
              <w:rPr>
                <w:rFonts w:asciiTheme="majorHAnsi" w:eastAsia="Times New Roman" w:hAnsiTheme="majorHAnsi" w:cstheme="minorHAnsi"/>
                <w:lang w:eastAsia="es-MX"/>
              </w:rPr>
            </w:pPr>
            <w:r w:rsidRPr="00634FEE">
              <w:rPr>
                <w:rFonts w:asciiTheme="majorHAnsi" w:eastAsia="Arial Unicode MS" w:hAnsiTheme="majorHAnsi" w:cstheme="minorHAnsi"/>
                <w:b/>
                <w:bCs/>
                <w:color w:val="000000" w:themeColor="text1"/>
                <w:kern w:val="24"/>
                <w:lang w:eastAsia="es-MX"/>
              </w:rPr>
              <w:t xml:space="preserve">* </w:t>
            </w:r>
            <w:r w:rsidRPr="00634FEE">
              <w:rPr>
                <w:rFonts w:asciiTheme="majorHAnsi" w:eastAsia="Arial Unicode MS" w:hAnsiTheme="majorHAnsi" w:cstheme="minorHAnsi"/>
                <w:bCs/>
                <w:color w:val="000000" w:themeColor="text1"/>
                <w:kern w:val="24"/>
                <w:lang w:eastAsia="es-MX"/>
              </w:rPr>
              <w:t>Las temáticas son enunciativas y no limitativas</w:t>
            </w:r>
            <w:r w:rsidR="000A3B3E" w:rsidRPr="00634FEE">
              <w:rPr>
                <w:rFonts w:asciiTheme="majorHAnsi" w:eastAsia="Arial Unicode MS" w:hAnsiTheme="majorHAnsi" w:cstheme="minorHAnsi"/>
                <w:bCs/>
                <w:color w:val="000000" w:themeColor="text1"/>
                <w:kern w:val="24"/>
                <w:lang w:eastAsia="es-MX"/>
              </w:rPr>
              <w:t>, y se enmarcan en las competencias y atribuciones del INE y los OPLE</w:t>
            </w:r>
          </w:p>
        </w:tc>
      </w:tr>
      <w:tr w:rsidR="00A77736" w:rsidRPr="00A77736" w14:paraId="5CCBB5CD" w14:textId="77777777" w:rsidTr="00A77736">
        <w:trPr>
          <w:trHeight w:val="689"/>
        </w:trPr>
        <w:tc>
          <w:tcPr>
            <w:tcW w:w="1073" w:type="dxa"/>
            <w:vMerge w:val="restart"/>
            <w:tcBorders>
              <w:top w:val="nil"/>
              <w:left w:val="nil"/>
              <w:bottom w:val="nil"/>
              <w:right w:val="single" w:sz="4" w:space="0" w:color="auto"/>
            </w:tcBorders>
            <w:shd w:val="clear" w:color="auto" w:fill="700188"/>
            <w:tcMar>
              <w:top w:w="15" w:type="dxa"/>
              <w:left w:w="36" w:type="dxa"/>
              <w:bottom w:w="0" w:type="dxa"/>
              <w:right w:w="36" w:type="dxa"/>
            </w:tcMar>
            <w:vAlign w:val="center"/>
            <w:hideMark/>
          </w:tcPr>
          <w:p w14:paraId="514A8713" w14:textId="0A9C3CDA" w:rsidR="00A77736" w:rsidRPr="00A77736" w:rsidRDefault="00A77736" w:rsidP="00A77736">
            <w:pPr>
              <w:spacing w:after="0" w:line="240" w:lineRule="auto"/>
              <w:jc w:val="center"/>
              <w:rPr>
                <w:rFonts w:eastAsia="Times New Roman" w:cstheme="minorHAnsi"/>
                <w:sz w:val="36"/>
                <w:szCs w:val="36"/>
                <w:lang w:eastAsia="es-MX"/>
              </w:rPr>
            </w:pPr>
            <w:r w:rsidRPr="00A77736">
              <w:rPr>
                <w:rFonts w:eastAsia="Arial Unicode MS" w:cstheme="minorHAnsi"/>
                <w:b/>
                <w:bCs/>
                <w:color w:val="FFFFFF" w:themeColor="background1"/>
                <w:kern w:val="24"/>
                <w:sz w:val="36"/>
                <w:szCs w:val="36"/>
                <w:lang w:eastAsia="es-MX"/>
              </w:rPr>
              <w:t>#</w:t>
            </w:r>
            <w:r w:rsidRPr="00A77736">
              <w:rPr>
                <w:rFonts w:ascii="Georgia" w:eastAsia="Arial Unicode MS" w:hAnsi="Georgia" w:cstheme="minorHAnsi"/>
                <w:b/>
                <w:bCs/>
                <w:color w:val="FFFFFF" w:themeColor="background1"/>
                <w:kern w:val="24"/>
                <w:sz w:val="36"/>
                <w:szCs w:val="36"/>
                <w:lang w:eastAsia="es-MX"/>
              </w:rPr>
              <w:t>I</w:t>
            </w:r>
          </w:p>
        </w:tc>
        <w:tc>
          <w:tcPr>
            <w:tcW w:w="2260" w:type="dxa"/>
            <w:gridSpan w:val="2"/>
            <w:tcBorders>
              <w:top w:val="single" w:sz="4" w:space="0" w:color="auto"/>
              <w:left w:val="single" w:sz="4" w:space="0" w:color="auto"/>
              <w:bottom w:val="nil"/>
              <w:right w:val="single" w:sz="4" w:space="0" w:color="auto"/>
            </w:tcBorders>
            <w:shd w:val="clear" w:color="auto" w:fill="CF0C6F"/>
            <w:tcMar>
              <w:top w:w="15" w:type="dxa"/>
              <w:left w:w="36" w:type="dxa"/>
              <w:bottom w:w="0" w:type="dxa"/>
              <w:right w:w="36" w:type="dxa"/>
            </w:tcMar>
            <w:vAlign w:val="center"/>
            <w:hideMark/>
          </w:tcPr>
          <w:p w14:paraId="332CB7C0" w14:textId="77777777" w:rsidR="00A77736" w:rsidRPr="00A77736" w:rsidRDefault="00A77736" w:rsidP="00A77736">
            <w:pPr>
              <w:spacing w:after="0" w:line="240" w:lineRule="auto"/>
              <w:jc w:val="center"/>
              <w:rPr>
                <w:rFonts w:eastAsia="Times New Roman" w:cstheme="minorHAnsi"/>
                <w:sz w:val="28"/>
                <w:szCs w:val="28"/>
                <w:lang w:eastAsia="es-MX"/>
              </w:rPr>
            </w:pPr>
            <w:r w:rsidRPr="00A77736">
              <w:rPr>
                <w:rFonts w:ascii="Georgia" w:eastAsia="Arial Unicode MS" w:hAnsi="Georgia" w:cstheme="minorHAnsi"/>
                <w:b/>
                <w:bCs/>
                <w:smallCaps/>
                <w:color w:val="FFFFFF"/>
                <w:kern w:val="24"/>
                <w:sz w:val="28"/>
                <w:szCs w:val="28"/>
                <w:lang w:eastAsia="es-MX"/>
              </w:rPr>
              <w:t>i</w:t>
            </w:r>
            <w:r w:rsidRPr="00A77736">
              <w:rPr>
                <w:rFonts w:ascii="Calibri Light" w:eastAsia="Arial Unicode MS" w:hAnsi="Calibri Light" w:cstheme="minorHAnsi"/>
                <w:b/>
                <w:bCs/>
                <w:smallCaps/>
                <w:color w:val="FFFFFF"/>
                <w:kern w:val="24"/>
                <w:sz w:val="28"/>
                <w:szCs w:val="28"/>
                <w:lang w:eastAsia="es-MX"/>
              </w:rPr>
              <w:t>niciativas</w:t>
            </w:r>
          </w:p>
        </w:tc>
        <w:tc>
          <w:tcPr>
            <w:tcW w:w="11126" w:type="dxa"/>
            <w:gridSpan w:val="4"/>
            <w:tcBorders>
              <w:top w:val="nil"/>
              <w:left w:val="single" w:sz="4" w:space="0" w:color="auto"/>
              <w:bottom w:val="nil"/>
              <w:right w:val="nil"/>
            </w:tcBorders>
            <w:shd w:val="clear" w:color="auto" w:fill="F2F2F2"/>
            <w:tcMar>
              <w:top w:w="15" w:type="dxa"/>
              <w:left w:w="36" w:type="dxa"/>
              <w:bottom w:w="0" w:type="dxa"/>
              <w:right w:w="36" w:type="dxa"/>
            </w:tcMar>
            <w:vAlign w:val="center"/>
            <w:hideMark/>
          </w:tcPr>
          <w:p w14:paraId="5591FE0A" w14:textId="77777777" w:rsidR="00A77736" w:rsidRPr="00A77736" w:rsidRDefault="00A77736" w:rsidP="00A77736">
            <w:pPr>
              <w:spacing w:after="0" w:line="240" w:lineRule="auto"/>
              <w:jc w:val="both"/>
              <w:rPr>
                <w:rFonts w:ascii="Calibri Light" w:hAnsi="Calibri Light" w:cstheme="minorHAnsi"/>
                <w:b/>
              </w:rPr>
            </w:pPr>
            <w:r w:rsidRPr="00A77736">
              <w:rPr>
                <w:rFonts w:ascii="Calibri Light" w:hAnsi="Calibri Light" w:cstheme="minorHAnsi"/>
                <w:b/>
              </w:rPr>
              <w:t xml:space="preserve">La adopción de la agenda implica determinar acciones, políticas y medidas precisas para impulsar las temáticas. </w:t>
            </w:r>
          </w:p>
        </w:tc>
      </w:tr>
      <w:tr w:rsidR="00A77736" w:rsidRPr="00A77736" w14:paraId="0A95E373" w14:textId="77777777" w:rsidTr="00A77736">
        <w:trPr>
          <w:trHeight w:val="45"/>
        </w:trPr>
        <w:tc>
          <w:tcPr>
            <w:tcW w:w="1073" w:type="dxa"/>
            <w:vMerge/>
            <w:tcBorders>
              <w:top w:val="nil"/>
              <w:left w:val="nil"/>
              <w:bottom w:val="nil"/>
              <w:right w:val="single" w:sz="4" w:space="0" w:color="auto"/>
            </w:tcBorders>
            <w:vAlign w:val="center"/>
            <w:hideMark/>
          </w:tcPr>
          <w:p w14:paraId="0E0A5018" w14:textId="77777777" w:rsidR="00A77736" w:rsidRPr="00A77736" w:rsidRDefault="00A77736" w:rsidP="00A77736">
            <w:pPr>
              <w:spacing w:after="0" w:line="240" w:lineRule="auto"/>
              <w:rPr>
                <w:rFonts w:eastAsia="Times New Roman" w:cstheme="minorHAnsi"/>
                <w:sz w:val="28"/>
                <w:szCs w:val="28"/>
                <w:lang w:eastAsia="es-MX"/>
              </w:rPr>
            </w:pPr>
          </w:p>
        </w:tc>
        <w:tc>
          <w:tcPr>
            <w:tcW w:w="2260" w:type="dxa"/>
            <w:gridSpan w:val="2"/>
            <w:tcBorders>
              <w:top w:val="nil"/>
              <w:left w:val="single" w:sz="4" w:space="0" w:color="auto"/>
              <w:bottom w:val="nil"/>
              <w:right w:val="single" w:sz="4" w:space="0" w:color="auto"/>
            </w:tcBorders>
            <w:shd w:val="clear" w:color="auto" w:fill="CF0C6F"/>
            <w:tcMar>
              <w:top w:w="15" w:type="dxa"/>
              <w:left w:w="36" w:type="dxa"/>
              <w:bottom w:w="0" w:type="dxa"/>
              <w:right w:w="36" w:type="dxa"/>
            </w:tcMar>
            <w:vAlign w:val="center"/>
            <w:hideMark/>
          </w:tcPr>
          <w:p w14:paraId="3CAF5B4C" w14:textId="77777777" w:rsidR="00A77736" w:rsidRPr="00A77736" w:rsidRDefault="00A77736" w:rsidP="00A77736">
            <w:pPr>
              <w:spacing w:after="0" w:line="240" w:lineRule="auto"/>
              <w:jc w:val="center"/>
              <w:rPr>
                <w:rFonts w:eastAsia="Times New Roman" w:cstheme="minorHAnsi"/>
                <w:sz w:val="28"/>
                <w:szCs w:val="28"/>
                <w:lang w:eastAsia="es-MX"/>
              </w:rPr>
            </w:pPr>
            <w:r w:rsidRPr="00A77736">
              <w:rPr>
                <w:rFonts w:ascii="Georgia" w:eastAsia="Arial Unicode MS" w:hAnsi="Georgia" w:cstheme="minorHAnsi"/>
                <w:b/>
                <w:bCs/>
                <w:smallCaps/>
                <w:color w:val="FFFFFF"/>
                <w:kern w:val="24"/>
                <w:sz w:val="28"/>
                <w:szCs w:val="28"/>
                <w:lang w:eastAsia="es-MX"/>
              </w:rPr>
              <w:t>i</w:t>
            </w:r>
            <w:r w:rsidRPr="00A77736">
              <w:rPr>
                <w:rFonts w:ascii="Calibri Light" w:eastAsia="Arial Unicode MS" w:hAnsi="Calibri Light" w:cstheme="minorHAnsi"/>
                <w:b/>
                <w:bCs/>
                <w:smallCaps/>
                <w:color w:val="FFFFFF"/>
                <w:kern w:val="24"/>
                <w:sz w:val="28"/>
                <w:szCs w:val="28"/>
                <w:lang w:eastAsia="es-MX"/>
              </w:rPr>
              <w:t>nterseccionalidad</w:t>
            </w:r>
          </w:p>
        </w:tc>
        <w:tc>
          <w:tcPr>
            <w:tcW w:w="11126" w:type="dxa"/>
            <w:gridSpan w:val="4"/>
            <w:tcBorders>
              <w:top w:val="nil"/>
              <w:left w:val="single" w:sz="4" w:space="0" w:color="auto"/>
              <w:bottom w:val="nil"/>
              <w:right w:val="nil"/>
            </w:tcBorders>
            <w:shd w:val="clear" w:color="auto" w:fill="auto"/>
            <w:tcMar>
              <w:top w:w="15" w:type="dxa"/>
              <w:left w:w="36" w:type="dxa"/>
              <w:bottom w:w="0" w:type="dxa"/>
              <w:right w:w="36" w:type="dxa"/>
            </w:tcMar>
            <w:vAlign w:val="center"/>
            <w:hideMark/>
          </w:tcPr>
          <w:p w14:paraId="2E4E3D64" w14:textId="77777777" w:rsidR="00A77736" w:rsidRPr="00A77736" w:rsidRDefault="00A77736" w:rsidP="00A77736">
            <w:pPr>
              <w:spacing w:after="0" w:line="240" w:lineRule="auto"/>
              <w:jc w:val="both"/>
              <w:rPr>
                <w:rFonts w:ascii="Calibri Light" w:hAnsi="Calibri Light" w:cstheme="minorHAnsi"/>
                <w:b/>
              </w:rPr>
            </w:pPr>
            <w:r w:rsidRPr="00A77736">
              <w:rPr>
                <w:rFonts w:ascii="Calibri Light" w:hAnsi="Calibri Light" w:cstheme="minorHAnsi"/>
                <w:b/>
              </w:rPr>
              <w:t>Implica promover el ejercicio efectivo de los derechos de todas las personas, incluidas aquellas pertenecientes a grupos en situación de desventaja tales como personas con discapacidad, personas pertenecientes a pueblos y comunidades indígenas y afromexicanas, personas de la diversidad sexual y personas jóvenes, entre otras.</w:t>
            </w:r>
          </w:p>
        </w:tc>
      </w:tr>
      <w:tr w:rsidR="00A77736" w:rsidRPr="00A77736" w14:paraId="0CDCA747" w14:textId="77777777" w:rsidTr="00A77736">
        <w:trPr>
          <w:trHeight w:val="793"/>
        </w:trPr>
        <w:tc>
          <w:tcPr>
            <w:tcW w:w="1073" w:type="dxa"/>
            <w:vMerge/>
            <w:tcBorders>
              <w:top w:val="nil"/>
              <w:left w:val="nil"/>
              <w:bottom w:val="nil"/>
              <w:right w:val="single" w:sz="4" w:space="0" w:color="auto"/>
            </w:tcBorders>
            <w:vAlign w:val="center"/>
            <w:hideMark/>
          </w:tcPr>
          <w:p w14:paraId="33435625" w14:textId="77777777" w:rsidR="00A77736" w:rsidRPr="00A77736" w:rsidRDefault="00A77736" w:rsidP="00A77736">
            <w:pPr>
              <w:spacing w:after="0" w:line="240" w:lineRule="auto"/>
              <w:rPr>
                <w:rFonts w:eastAsia="Times New Roman" w:cstheme="minorHAnsi"/>
                <w:sz w:val="28"/>
                <w:szCs w:val="28"/>
                <w:lang w:eastAsia="es-MX"/>
              </w:rPr>
            </w:pPr>
          </w:p>
        </w:tc>
        <w:tc>
          <w:tcPr>
            <w:tcW w:w="2260" w:type="dxa"/>
            <w:gridSpan w:val="2"/>
            <w:tcBorders>
              <w:top w:val="nil"/>
              <w:left w:val="single" w:sz="4" w:space="0" w:color="auto"/>
              <w:bottom w:val="single" w:sz="4" w:space="0" w:color="auto"/>
              <w:right w:val="single" w:sz="4" w:space="0" w:color="auto"/>
            </w:tcBorders>
            <w:shd w:val="clear" w:color="auto" w:fill="CF0C6F"/>
            <w:tcMar>
              <w:top w:w="15" w:type="dxa"/>
              <w:left w:w="36" w:type="dxa"/>
              <w:bottom w:w="0" w:type="dxa"/>
              <w:right w:w="36" w:type="dxa"/>
            </w:tcMar>
            <w:vAlign w:val="center"/>
            <w:hideMark/>
          </w:tcPr>
          <w:p w14:paraId="394C9917" w14:textId="77777777" w:rsidR="00A77736" w:rsidRPr="00A77736" w:rsidRDefault="00A77736" w:rsidP="00A77736">
            <w:pPr>
              <w:spacing w:after="0" w:line="240" w:lineRule="auto"/>
              <w:jc w:val="center"/>
              <w:rPr>
                <w:rFonts w:eastAsia="Times New Roman" w:cstheme="minorHAnsi"/>
                <w:sz w:val="28"/>
                <w:szCs w:val="28"/>
                <w:lang w:eastAsia="es-MX"/>
              </w:rPr>
            </w:pPr>
            <w:r w:rsidRPr="00A77736">
              <w:rPr>
                <w:rFonts w:ascii="Georgia" w:eastAsia="Arial Unicode MS" w:hAnsi="Georgia" w:cstheme="minorHAnsi"/>
                <w:b/>
                <w:bCs/>
                <w:smallCaps/>
                <w:color w:val="FFFFFF"/>
                <w:kern w:val="24"/>
                <w:sz w:val="28"/>
                <w:szCs w:val="28"/>
                <w:lang w:eastAsia="es-MX"/>
              </w:rPr>
              <w:t>i</w:t>
            </w:r>
            <w:r w:rsidRPr="00A77736">
              <w:rPr>
                <w:rFonts w:asciiTheme="majorHAnsi" w:eastAsia="Arial Unicode MS" w:hAnsiTheme="majorHAnsi" w:cstheme="minorHAnsi"/>
                <w:b/>
                <w:bCs/>
                <w:smallCaps/>
                <w:color w:val="FFFFFF"/>
                <w:kern w:val="24"/>
                <w:sz w:val="28"/>
                <w:szCs w:val="28"/>
                <w:lang w:eastAsia="es-MX"/>
              </w:rPr>
              <w:t>ndicadores</w:t>
            </w:r>
          </w:p>
        </w:tc>
        <w:tc>
          <w:tcPr>
            <w:tcW w:w="11126" w:type="dxa"/>
            <w:gridSpan w:val="4"/>
            <w:tcBorders>
              <w:top w:val="nil"/>
              <w:left w:val="single" w:sz="4" w:space="0" w:color="auto"/>
              <w:bottom w:val="nil"/>
              <w:right w:val="nil"/>
            </w:tcBorders>
            <w:shd w:val="clear" w:color="auto" w:fill="F2F2F2"/>
            <w:tcMar>
              <w:top w:w="15" w:type="dxa"/>
              <w:left w:w="36" w:type="dxa"/>
              <w:bottom w:w="0" w:type="dxa"/>
              <w:right w:w="36" w:type="dxa"/>
            </w:tcMar>
            <w:vAlign w:val="center"/>
            <w:hideMark/>
          </w:tcPr>
          <w:p w14:paraId="4A99E46B" w14:textId="77777777" w:rsidR="00A77736" w:rsidRPr="00A77736" w:rsidRDefault="00A77736" w:rsidP="00A77736">
            <w:pPr>
              <w:jc w:val="both"/>
              <w:rPr>
                <w:rFonts w:ascii="Calibri Light" w:eastAsia="Arial Unicode MS" w:hAnsi="Calibri Light" w:cstheme="minorHAnsi"/>
                <w:b/>
              </w:rPr>
            </w:pPr>
            <w:r w:rsidRPr="00A77736">
              <w:rPr>
                <w:rFonts w:ascii="Calibri Light" w:eastAsia="Arial Unicode MS" w:hAnsi="Calibri Light" w:cstheme="minorHAnsi"/>
                <w:b/>
              </w:rPr>
              <w:t>Es fundamental contar con mediciones objetivas respecto del impacto de los proyectos, medidas y políticas adoptadas.</w:t>
            </w:r>
          </w:p>
        </w:tc>
      </w:tr>
    </w:tbl>
    <w:p w14:paraId="3F03934E" w14:textId="77777777" w:rsidR="00C15B76" w:rsidRDefault="00C15B76" w:rsidP="00A77736">
      <w:pPr>
        <w:spacing w:after="0" w:line="256" w:lineRule="auto"/>
        <w:jc w:val="center"/>
        <w:rPr>
          <w:rFonts w:ascii="Calibri Light" w:eastAsia="Calibri" w:hAnsi="Calibri Light" w:cstheme="minorHAnsi"/>
          <w:b/>
          <w:bCs/>
          <w:smallCaps/>
          <w:color w:val="700188"/>
          <w:kern w:val="24"/>
          <w:sz w:val="32"/>
          <w:szCs w:val="32"/>
          <w:lang w:eastAsia="es-MX"/>
        </w:rPr>
      </w:pPr>
    </w:p>
    <w:p w14:paraId="4EEFBCB8" w14:textId="77777777" w:rsidR="000A3B3E" w:rsidRDefault="000A3B3E" w:rsidP="00A77736">
      <w:pPr>
        <w:spacing w:after="0" w:line="256" w:lineRule="auto"/>
        <w:jc w:val="center"/>
        <w:rPr>
          <w:rFonts w:ascii="Calibri Light" w:eastAsia="Calibri" w:hAnsi="Calibri Light" w:cstheme="minorHAnsi"/>
          <w:b/>
          <w:bCs/>
          <w:smallCaps/>
          <w:color w:val="700188"/>
          <w:kern w:val="24"/>
          <w:sz w:val="32"/>
          <w:szCs w:val="32"/>
          <w:lang w:eastAsia="es-MX"/>
        </w:rPr>
      </w:pPr>
    </w:p>
    <w:sectPr w:rsidR="000A3B3E" w:rsidSect="00035D61">
      <w:pgSz w:w="15840" w:h="12240" w:orient="landscape" w:code="1"/>
      <w:pgMar w:top="426" w:right="720" w:bottom="425" w:left="720" w:header="709" w:footer="2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5DECA" w14:textId="77777777" w:rsidR="002235BF" w:rsidRDefault="002235BF" w:rsidP="007D34D4">
      <w:pPr>
        <w:spacing w:after="0" w:line="240" w:lineRule="auto"/>
      </w:pPr>
      <w:r>
        <w:separator/>
      </w:r>
    </w:p>
  </w:endnote>
  <w:endnote w:type="continuationSeparator" w:id="0">
    <w:p w14:paraId="19E5BED3" w14:textId="77777777" w:rsidR="002235BF" w:rsidRDefault="002235BF" w:rsidP="007D3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hAnsiTheme="majorHAnsi"/>
        <w:sz w:val="20"/>
        <w:szCs w:val="20"/>
      </w:rPr>
      <w:id w:val="933633370"/>
      <w:docPartObj>
        <w:docPartGallery w:val="Page Numbers (Bottom of Page)"/>
        <w:docPartUnique/>
      </w:docPartObj>
    </w:sdtPr>
    <w:sdtEndPr/>
    <w:sdtContent>
      <w:sdt>
        <w:sdtPr>
          <w:rPr>
            <w:rFonts w:asciiTheme="majorHAnsi" w:hAnsiTheme="majorHAnsi"/>
            <w:sz w:val="20"/>
            <w:szCs w:val="20"/>
          </w:rPr>
          <w:id w:val="-1769616900"/>
          <w:docPartObj>
            <w:docPartGallery w:val="Page Numbers (Top of Page)"/>
            <w:docPartUnique/>
          </w:docPartObj>
        </w:sdtPr>
        <w:sdtEndPr/>
        <w:sdtContent>
          <w:p w14:paraId="32255331" w14:textId="48B5BB83" w:rsidR="00433897" w:rsidRPr="00035D61" w:rsidRDefault="00433897" w:rsidP="00035D61">
            <w:pPr>
              <w:pStyle w:val="Piedepgina"/>
              <w:jc w:val="center"/>
              <w:rPr>
                <w:rFonts w:asciiTheme="majorHAnsi" w:hAnsiTheme="majorHAnsi"/>
                <w:sz w:val="20"/>
                <w:szCs w:val="20"/>
              </w:rPr>
            </w:pPr>
            <w:r w:rsidRPr="00035D61">
              <w:rPr>
                <w:rFonts w:asciiTheme="majorHAnsi" w:hAnsiTheme="majorHAnsi"/>
                <w:sz w:val="20"/>
                <w:szCs w:val="20"/>
                <w:lang w:val="es-ES"/>
              </w:rPr>
              <w:t xml:space="preserve">Página </w:t>
            </w:r>
            <w:r w:rsidRPr="00035D61">
              <w:rPr>
                <w:rFonts w:asciiTheme="majorHAnsi" w:hAnsiTheme="majorHAnsi"/>
                <w:bCs/>
                <w:sz w:val="20"/>
                <w:szCs w:val="20"/>
              </w:rPr>
              <w:fldChar w:fldCharType="begin"/>
            </w:r>
            <w:r w:rsidRPr="00035D61">
              <w:rPr>
                <w:rFonts w:asciiTheme="majorHAnsi" w:hAnsiTheme="majorHAnsi"/>
                <w:bCs/>
                <w:sz w:val="20"/>
                <w:szCs w:val="20"/>
              </w:rPr>
              <w:instrText>PAGE</w:instrText>
            </w:r>
            <w:r w:rsidRPr="00035D61">
              <w:rPr>
                <w:rFonts w:asciiTheme="majorHAnsi" w:hAnsiTheme="majorHAnsi"/>
                <w:bCs/>
                <w:sz w:val="20"/>
                <w:szCs w:val="20"/>
              </w:rPr>
              <w:fldChar w:fldCharType="separate"/>
            </w:r>
            <w:r w:rsidR="00476A82">
              <w:rPr>
                <w:rFonts w:asciiTheme="majorHAnsi" w:hAnsiTheme="majorHAnsi"/>
                <w:bCs/>
                <w:noProof/>
                <w:sz w:val="20"/>
                <w:szCs w:val="20"/>
              </w:rPr>
              <w:t>13</w:t>
            </w:r>
            <w:r w:rsidRPr="00035D61">
              <w:rPr>
                <w:rFonts w:asciiTheme="majorHAnsi" w:hAnsiTheme="majorHAnsi"/>
                <w:bCs/>
                <w:sz w:val="20"/>
                <w:szCs w:val="20"/>
              </w:rPr>
              <w:fldChar w:fldCharType="end"/>
            </w:r>
            <w:r w:rsidRPr="00035D61">
              <w:rPr>
                <w:rFonts w:asciiTheme="majorHAnsi" w:hAnsiTheme="majorHAnsi"/>
                <w:sz w:val="20"/>
                <w:szCs w:val="20"/>
                <w:lang w:val="es-ES"/>
              </w:rPr>
              <w:t xml:space="preserve"> de </w:t>
            </w:r>
            <w:r w:rsidRPr="00035D61">
              <w:rPr>
                <w:rFonts w:asciiTheme="majorHAnsi" w:hAnsiTheme="majorHAnsi"/>
                <w:bCs/>
                <w:sz w:val="20"/>
                <w:szCs w:val="20"/>
              </w:rPr>
              <w:fldChar w:fldCharType="begin"/>
            </w:r>
            <w:r w:rsidRPr="00035D61">
              <w:rPr>
                <w:rFonts w:asciiTheme="majorHAnsi" w:hAnsiTheme="majorHAnsi"/>
                <w:bCs/>
                <w:sz w:val="20"/>
                <w:szCs w:val="20"/>
              </w:rPr>
              <w:instrText>NUMPAGES</w:instrText>
            </w:r>
            <w:r w:rsidRPr="00035D61">
              <w:rPr>
                <w:rFonts w:asciiTheme="majorHAnsi" w:hAnsiTheme="majorHAnsi"/>
                <w:bCs/>
                <w:sz w:val="20"/>
                <w:szCs w:val="20"/>
              </w:rPr>
              <w:fldChar w:fldCharType="separate"/>
            </w:r>
            <w:r w:rsidR="00476A82">
              <w:rPr>
                <w:rFonts w:asciiTheme="majorHAnsi" w:hAnsiTheme="majorHAnsi"/>
                <w:bCs/>
                <w:noProof/>
                <w:sz w:val="20"/>
                <w:szCs w:val="20"/>
              </w:rPr>
              <w:t>14</w:t>
            </w:r>
            <w:r w:rsidRPr="00035D61">
              <w:rPr>
                <w:rFonts w:asciiTheme="majorHAnsi" w:hAnsiTheme="majorHAnsi"/>
                <w:bCs/>
                <w:sz w:val="20"/>
                <w:szCs w:val="20"/>
              </w:rPr>
              <w:fldChar w:fldCharType="end"/>
            </w:r>
          </w:p>
        </w:sdtContent>
      </w:sdt>
    </w:sdtContent>
  </w:sdt>
  <w:p w14:paraId="712E8A98" w14:textId="77777777" w:rsidR="00433897" w:rsidRDefault="0043389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101FE7" w14:textId="77777777" w:rsidR="002235BF" w:rsidRDefault="002235BF" w:rsidP="007D34D4">
      <w:pPr>
        <w:spacing w:after="0" w:line="240" w:lineRule="auto"/>
      </w:pPr>
      <w:r>
        <w:separator/>
      </w:r>
    </w:p>
  </w:footnote>
  <w:footnote w:type="continuationSeparator" w:id="0">
    <w:p w14:paraId="6C259521" w14:textId="77777777" w:rsidR="002235BF" w:rsidRDefault="002235BF" w:rsidP="007D34D4">
      <w:pPr>
        <w:spacing w:after="0" w:line="240" w:lineRule="auto"/>
      </w:pPr>
      <w:r>
        <w:continuationSeparator/>
      </w:r>
    </w:p>
  </w:footnote>
  <w:footnote w:id="1">
    <w:p w14:paraId="13B95690" w14:textId="79696F17" w:rsidR="00433897" w:rsidRPr="00674F5B" w:rsidRDefault="00433897" w:rsidP="00781487">
      <w:pPr>
        <w:pStyle w:val="Textonotapie"/>
        <w:jc w:val="both"/>
        <w:rPr>
          <w:rFonts w:asciiTheme="majorHAnsi" w:hAnsiTheme="majorHAnsi"/>
        </w:rPr>
      </w:pPr>
      <w:r w:rsidRPr="00674F5B">
        <w:rPr>
          <w:rStyle w:val="Refdenotaalpie"/>
          <w:rFonts w:asciiTheme="majorHAnsi" w:hAnsiTheme="majorHAnsi"/>
        </w:rPr>
        <w:footnoteRef/>
      </w:r>
      <w:r w:rsidRPr="00674F5B">
        <w:rPr>
          <w:rFonts w:asciiTheme="majorHAnsi" w:hAnsiTheme="majorHAnsi"/>
        </w:rPr>
        <w:t xml:space="preserve"> </w:t>
      </w:r>
      <w:r w:rsidR="006745CB" w:rsidRPr="00674F5B">
        <w:rPr>
          <w:rFonts w:asciiTheme="majorHAnsi" w:hAnsiTheme="majorHAnsi"/>
        </w:rPr>
        <w:t xml:space="preserve">Con fecha de 9 de febrero de 2018, de las 224 plazas que conforman los Consejos Generales de los 32 Órganos Públicos Locales Electorales, 109 están ocupadas por mujeres (48.7%) y 113 por hombres (50.4%). Hay dos vacantes, una presidencia en el OPL de Tamaulipas y una consejería en el OPL de Veracruz, mismas que actualmente se están concursando. De las 32 Presidencias de Consejo General del Órgano Público Local Electoral, 18 son ostentadas por hombres (56.2%) y 13 por mujeres (40.6%). En el puesto de Consejero/a Electoral la ocupación de hombres es de 49.5% (95) y de mujeres es de 50.0% (96).     </w:t>
      </w:r>
    </w:p>
    <w:p w14:paraId="00327BB2" w14:textId="7ECD2F62" w:rsidR="00433897" w:rsidRDefault="00433897">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E270B"/>
    <w:multiLevelType w:val="hybridMultilevel"/>
    <w:tmpl w:val="30E2C3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7F4215"/>
    <w:multiLevelType w:val="hybridMultilevel"/>
    <w:tmpl w:val="D402E5EA"/>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120B755A"/>
    <w:multiLevelType w:val="hybridMultilevel"/>
    <w:tmpl w:val="98F0D8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7831520"/>
    <w:multiLevelType w:val="hybridMultilevel"/>
    <w:tmpl w:val="65CA5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F09170B"/>
    <w:multiLevelType w:val="hybridMultilevel"/>
    <w:tmpl w:val="1E1EA4AE"/>
    <w:lvl w:ilvl="0" w:tplc="4C386538">
      <w:start w:val="1"/>
      <w:numFmt w:val="decimal"/>
      <w:lvlText w:val="%1."/>
      <w:lvlJc w:val="left"/>
      <w:pPr>
        <w:tabs>
          <w:tab w:val="num" w:pos="720"/>
        </w:tabs>
        <w:ind w:left="720" w:hanging="360"/>
      </w:pPr>
      <w:rPr>
        <w:rFonts w:ascii="Calibri Light" w:hAnsi="Calibri Light" w:hint="default"/>
        <w:b/>
      </w:rPr>
    </w:lvl>
    <w:lvl w:ilvl="1" w:tplc="8FB6B78A" w:tentative="1">
      <w:start w:val="1"/>
      <w:numFmt w:val="decimal"/>
      <w:lvlText w:val="%2."/>
      <w:lvlJc w:val="left"/>
      <w:pPr>
        <w:tabs>
          <w:tab w:val="num" w:pos="1440"/>
        </w:tabs>
        <w:ind w:left="1440" w:hanging="360"/>
      </w:pPr>
    </w:lvl>
    <w:lvl w:ilvl="2" w:tplc="98A8D726" w:tentative="1">
      <w:start w:val="1"/>
      <w:numFmt w:val="decimal"/>
      <w:lvlText w:val="%3."/>
      <w:lvlJc w:val="left"/>
      <w:pPr>
        <w:tabs>
          <w:tab w:val="num" w:pos="2160"/>
        </w:tabs>
        <w:ind w:left="2160" w:hanging="360"/>
      </w:pPr>
    </w:lvl>
    <w:lvl w:ilvl="3" w:tplc="8EB08224" w:tentative="1">
      <w:start w:val="1"/>
      <w:numFmt w:val="decimal"/>
      <w:lvlText w:val="%4."/>
      <w:lvlJc w:val="left"/>
      <w:pPr>
        <w:tabs>
          <w:tab w:val="num" w:pos="2880"/>
        </w:tabs>
        <w:ind w:left="2880" w:hanging="360"/>
      </w:pPr>
    </w:lvl>
    <w:lvl w:ilvl="4" w:tplc="FECEF2FC" w:tentative="1">
      <w:start w:val="1"/>
      <w:numFmt w:val="decimal"/>
      <w:lvlText w:val="%5."/>
      <w:lvlJc w:val="left"/>
      <w:pPr>
        <w:tabs>
          <w:tab w:val="num" w:pos="3600"/>
        </w:tabs>
        <w:ind w:left="3600" w:hanging="360"/>
      </w:pPr>
    </w:lvl>
    <w:lvl w:ilvl="5" w:tplc="40D0C3EA" w:tentative="1">
      <w:start w:val="1"/>
      <w:numFmt w:val="decimal"/>
      <w:lvlText w:val="%6."/>
      <w:lvlJc w:val="left"/>
      <w:pPr>
        <w:tabs>
          <w:tab w:val="num" w:pos="4320"/>
        </w:tabs>
        <w:ind w:left="4320" w:hanging="360"/>
      </w:pPr>
    </w:lvl>
    <w:lvl w:ilvl="6" w:tplc="72605F52" w:tentative="1">
      <w:start w:val="1"/>
      <w:numFmt w:val="decimal"/>
      <w:lvlText w:val="%7."/>
      <w:lvlJc w:val="left"/>
      <w:pPr>
        <w:tabs>
          <w:tab w:val="num" w:pos="5040"/>
        </w:tabs>
        <w:ind w:left="5040" w:hanging="360"/>
      </w:pPr>
    </w:lvl>
    <w:lvl w:ilvl="7" w:tplc="422E5BBA" w:tentative="1">
      <w:start w:val="1"/>
      <w:numFmt w:val="decimal"/>
      <w:lvlText w:val="%8."/>
      <w:lvlJc w:val="left"/>
      <w:pPr>
        <w:tabs>
          <w:tab w:val="num" w:pos="5760"/>
        </w:tabs>
        <w:ind w:left="5760" w:hanging="360"/>
      </w:pPr>
    </w:lvl>
    <w:lvl w:ilvl="8" w:tplc="8C94994E" w:tentative="1">
      <w:start w:val="1"/>
      <w:numFmt w:val="decimal"/>
      <w:lvlText w:val="%9."/>
      <w:lvlJc w:val="left"/>
      <w:pPr>
        <w:tabs>
          <w:tab w:val="num" w:pos="6480"/>
        </w:tabs>
        <w:ind w:left="6480" w:hanging="360"/>
      </w:pPr>
    </w:lvl>
  </w:abstractNum>
  <w:abstractNum w:abstractNumId="5" w15:restartNumberingAfterBreak="0">
    <w:nsid w:val="33F44418"/>
    <w:multiLevelType w:val="hybridMultilevel"/>
    <w:tmpl w:val="E05CBAC6"/>
    <w:lvl w:ilvl="0" w:tplc="CD70CC50">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C344A15"/>
    <w:multiLevelType w:val="hybridMultilevel"/>
    <w:tmpl w:val="AD3A0C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0C2093D"/>
    <w:multiLevelType w:val="hybridMultilevel"/>
    <w:tmpl w:val="5970804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41A17D8A"/>
    <w:multiLevelType w:val="hybridMultilevel"/>
    <w:tmpl w:val="C9765E4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04077C1"/>
    <w:multiLevelType w:val="hybridMultilevel"/>
    <w:tmpl w:val="E19819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840571C"/>
    <w:multiLevelType w:val="hybridMultilevel"/>
    <w:tmpl w:val="004238E2"/>
    <w:lvl w:ilvl="0" w:tplc="A038F188">
      <w:start w:val="1"/>
      <w:numFmt w:val="bullet"/>
      <w:lvlText w:val=""/>
      <w:lvlJc w:val="left"/>
      <w:pPr>
        <w:tabs>
          <w:tab w:val="num" w:pos="720"/>
        </w:tabs>
        <w:ind w:left="720" w:hanging="360"/>
      </w:pPr>
      <w:rPr>
        <w:rFonts w:ascii="Symbol" w:hAnsi="Symbol" w:hint="default"/>
        <w:b w:val="0"/>
      </w:rPr>
    </w:lvl>
    <w:lvl w:ilvl="1" w:tplc="16D4107C" w:tentative="1">
      <w:start w:val="1"/>
      <w:numFmt w:val="bullet"/>
      <w:lvlText w:val=""/>
      <w:lvlJc w:val="left"/>
      <w:pPr>
        <w:tabs>
          <w:tab w:val="num" w:pos="1440"/>
        </w:tabs>
        <w:ind w:left="1440" w:hanging="360"/>
      </w:pPr>
      <w:rPr>
        <w:rFonts w:ascii="Symbol" w:hAnsi="Symbol" w:hint="default"/>
      </w:rPr>
    </w:lvl>
    <w:lvl w:ilvl="2" w:tplc="BF8AC160" w:tentative="1">
      <w:start w:val="1"/>
      <w:numFmt w:val="bullet"/>
      <w:lvlText w:val=""/>
      <w:lvlJc w:val="left"/>
      <w:pPr>
        <w:tabs>
          <w:tab w:val="num" w:pos="2160"/>
        </w:tabs>
        <w:ind w:left="2160" w:hanging="360"/>
      </w:pPr>
      <w:rPr>
        <w:rFonts w:ascii="Symbol" w:hAnsi="Symbol" w:hint="default"/>
      </w:rPr>
    </w:lvl>
    <w:lvl w:ilvl="3" w:tplc="06D6A292" w:tentative="1">
      <w:start w:val="1"/>
      <w:numFmt w:val="bullet"/>
      <w:lvlText w:val=""/>
      <w:lvlJc w:val="left"/>
      <w:pPr>
        <w:tabs>
          <w:tab w:val="num" w:pos="2880"/>
        </w:tabs>
        <w:ind w:left="2880" w:hanging="360"/>
      </w:pPr>
      <w:rPr>
        <w:rFonts w:ascii="Symbol" w:hAnsi="Symbol" w:hint="default"/>
      </w:rPr>
    </w:lvl>
    <w:lvl w:ilvl="4" w:tplc="4BAC8888" w:tentative="1">
      <w:start w:val="1"/>
      <w:numFmt w:val="bullet"/>
      <w:lvlText w:val=""/>
      <w:lvlJc w:val="left"/>
      <w:pPr>
        <w:tabs>
          <w:tab w:val="num" w:pos="3600"/>
        </w:tabs>
        <w:ind w:left="3600" w:hanging="360"/>
      </w:pPr>
      <w:rPr>
        <w:rFonts w:ascii="Symbol" w:hAnsi="Symbol" w:hint="default"/>
      </w:rPr>
    </w:lvl>
    <w:lvl w:ilvl="5" w:tplc="6CAEEB44" w:tentative="1">
      <w:start w:val="1"/>
      <w:numFmt w:val="bullet"/>
      <w:lvlText w:val=""/>
      <w:lvlJc w:val="left"/>
      <w:pPr>
        <w:tabs>
          <w:tab w:val="num" w:pos="4320"/>
        </w:tabs>
        <w:ind w:left="4320" w:hanging="360"/>
      </w:pPr>
      <w:rPr>
        <w:rFonts w:ascii="Symbol" w:hAnsi="Symbol" w:hint="default"/>
      </w:rPr>
    </w:lvl>
    <w:lvl w:ilvl="6" w:tplc="301E36D4" w:tentative="1">
      <w:start w:val="1"/>
      <w:numFmt w:val="bullet"/>
      <w:lvlText w:val=""/>
      <w:lvlJc w:val="left"/>
      <w:pPr>
        <w:tabs>
          <w:tab w:val="num" w:pos="5040"/>
        </w:tabs>
        <w:ind w:left="5040" w:hanging="360"/>
      </w:pPr>
      <w:rPr>
        <w:rFonts w:ascii="Symbol" w:hAnsi="Symbol" w:hint="default"/>
      </w:rPr>
    </w:lvl>
    <w:lvl w:ilvl="7" w:tplc="D212AE2C" w:tentative="1">
      <w:start w:val="1"/>
      <w:numFmt w:val="bullet"/>
      <w:lvlText w:val=""/>
      <w:lvlJc w:val="left"/>
      <w:pPr>
        <w:tabs>
          <w:tab w:val="num" w:pos="5760"/>
        </w:tabs>
        <w:ind w:left="5760" w:hanging="360"/>
      </w:pPr>
      <w:rPr>
        <w:rFonts w:ascii="Symbol" w:hAnsi="Symbol" w:hint="default"/>
      </w:rPr>
    </w:lvl>
    <w:lvl w:ilvl="8" w:tplc="4D320F7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8A57697"/>
    <w:multiLevelType w:val="hybridMultilevel"/>
    <w:tmpl w:val="285CAB3E"/>
    <w:lvl w:ilvl="0" w:tplc="1DDA75A0">
      <w:start w:val="1"/>
      <w:numFmt w:val="decimal"/>
      <w:lvlText w:val="%1."/>
      <w:lvlJc w:val="left"/>
      <w:pPr>
        <w:tabs>
          <w:tab w:val="num" w:pos="720"/>
        </w:tabs>
        <w:ind w:left="720" w:hanging="360"/>
      </w:pPr>
      <w:rPr>
        <w:rFonts w:ascii="Calibri Light" w:hAnsi="Calibri Light" w:hint="default"/>
        <w:b/>
      </w:rPr>
    </w:lvl>
    <w:lvl w:ilvl="1" w:tplc="800CC49E" w:tentative="1">
      <w:start w:val="1"/>
      <w:numFmt w:val="decimal"/>
      <w:lvlText w:val="%2."/>
      <w:lvlJc w:val="left"/>
      <w:pPr>
        <w:tabs>
          <w:tab w:val="num" w:pos="1440"/>
        </w:tabs>
        <w:ind w:left="1440" w:hanging="360"/>
      </w:pPr>
    </w:lvl>
    <w:lvl w:ilvl="2" w:tplc="830A839C" w:tentative="1">
      <w:start w:val="1"/>
      <w:numFmt w:val="decimal"/>
      <w:lvlText w:val="%3."/>
      <w:lvlJc w:val="left"/>
      <w:pPr>
        <w:tabs>
          <w:tab w:val="num" w:pos="2160"/>
        </w:tabs>
        <w:ind w:left="2160" w:hanging="360"/>
      </w:pPr>
    </w:lvl>
    <w:lvl w:ilvl="3" w:tplc="74F41A58" w:tentative="1">
      <w:start w:val="1"/>
      <w:numFmt w:val="decimal"/>
      <w:lvlText w:val="%4."/>
      <w:lvlJc w:val="left"/>
      <w:pPr>
        <w:tabs>
          <w:tab w:val="num" w:pos="2880"/>
        </w:tabs>
        <w:ind w:left="2880" w:hanging="360"/>
      </w:pPr>
    </w:lvl>
    <w:lvl w:ilvl="4" w:tplc="07EA0F42" w:tentative="1">
      <w:start w:val="1"/>
      <w:numFmt w:val="decimal"/>
      <w:lvlText w:val="%5."/>
      <w:lvlJc w:val="left"/>
      <w:pPr>
        <w:tabs>
          <w:tab w:val="num" w:pos="3600"/>
        </w:tabs>
        <w:ind w:left="3600" w:hanging="360"/>
      </w:pPr>
    </w:lvl>
    <w:lvl w:ilvl="5" w:tplc="BC664C44" w:tentative="1">
      <w:start w:val="1"/>
      <w:numFmt w:val="decimal"/>
      <w:lvlText w:val="%6."/>
      <w:lvlJc w:val="left"/>
      <w:pPr>
        <w:tabs>
          <w:tab w:val="num" w:pos="4320"/>
        </w:tabs>
        <w:ind w:left="4320" w:hanging="360"/>
      </w:pPr>
    </w:lvl>
    <w:lvl w:ilvl="6" w:tplc="279E209E" w:tentative="1">
      <w:start w:val="1"/>
      <w:numFmt w:val="decimal"/>
      <w:lvlText w:val="%7."/>
      <w:lvlJc w:val="left"/>
      <w:pPr>
        <w:tabs>
          <w:tab w:val="num" w:pos="5040"/>
        </w:tabs>
        <w:ind w:left="5040" w:hanging="360"/>
      </w:pPr>
    </w:lvl>
    <w:lvl w:ilvl="7" w:tplc="921A5B56" w:tentative="1">
      <w:start w:val="1"/>
      <w:numFmt w:val="decimal"/>
      <w:lvlText w:val="%8."/>
      <w:lvlJc w:val="left"/>
      <w:pPr>
        <w:tabs>
          <w:tab w:val="num" w:pos="5760"/>
        </w:tabs>
        <w:ind w:left="5760" w:hanging="360"/>
      </w:pPr>
    </w:lvl>
    <w:lvl w:ilvl="8" w:tplc="7FFEAF70" w:tentative="1">
      <w:start w:val="1"/>
      <w:numFmt w:val="decimal"/>
      <w:lvlText w:val="%9."/>
      <w:lvlJc w:val="left"/>
      <w:pPr>
        <w:tabs>
          <w:tab w:val="num" w:pos="6480"/>
        </w:tabs>
        <w:ind w:left="6480" w:hanging="360"/>
      </w:pPr>
    </w:lvl>
  </w:abstractNum>
  <w:abstractNum w:abstractNumId="12" w15:restartNumberingAfterBreak="0">
    <w:nsid w:val="5E76115D"/>
    <w:multiLevelType w:val="hybridMultilevel"/>
    <w:tmpl w:val="A2A086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1A12220"/>
    <w:multiLevelType w:val="hybridMultilevel"/>
    <w:tmpl w:val="B41400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091369"/>
    <w:multiLevelType w:val="hybridMultilevel"/>
    <w:tmpl w:val="026A0B1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A480EB0"/>
    <w:multiLevelType w:val="hybridMultilevel"/>
    <w:tmpl w:val="4D6CAB1C"/>
    <w:lvl w:ilvl="0" w:tplc="E7381340">
      <w:start w:val="1"/>
      <w:numFmt w:val="bullet"/>
      <w:lvlText w:val=""/>
      <w:lvlJc w:val="left"/>
      <w:pPr>
        <w:tabs>
          <w:tab w:val="num" w:pos="720"/>
        </w:tabs>
        <w:ind w:left="720" w:hanging="360"/>
      </w:pPr>
      <w:rPr>
        <w:rFonts w:ascii="Symbol" w:hAnsi="Symbol" w:hint="default"/>
      </w:rPr>
    </w:lvl>
    <w:lvl w:ilvl="1" w:tplc="F5820734" w:tentative="1">
      <w:start w:val="1"/>
      <w:numFmt w:val="bullet"/>
      <w:lvlText w:val=""/>
      <w:lvlJc w:val="left"/>
      <w:pPr>
        <w:tabs>
          <w:tab w:val="num" w:pos="1440"/>
        </w:tabs>
        <w:ind w:left="1440" w:hanging="360"/>
      </w:pPr>
      <w:rPr>
        <w:rFonts w:ascii="Symbol" w:hAnsi="Symbol" w:hint="default"/>
      </w:rPr>
    </w:lvl>
    <w:lvl w:ilvl="2" w:tplc="D13A44C6" w:tentative="1">
      <w:start w:val="1"/>
      <w:numFmt w:val="bullet"/>
      <w:lvlText w:val=""/>
      <w:lvlJc w:val="left"/>
      <w:pPr>
        <w:tabs>
          <w:tab w:val="num" w:pos="2160"/>
        </w:tabs>
        <w:ind w:left="2160" w:hanging="360"/>
      </w:pPr>
      <w:rPr>
        <w:rFonts w:ascii="Symbol" w:hAnsi="Symbol" w:hint="default"/>
      </w:rPr>
    </w:lvl>
    <w:lvl w:ilvl="3" w:tplc="D41CE4C6" w:tentative="1">
      <w:start w:val="1"/>
      <w:numFmt w:val="bullet"/>
      <w:lvlText w:val=""/>
      <w:lvlJc w:val="left"/>
      <w:pPr>
        <w:tabs>
          <w:tab w:val="num" w:pos="2880"/>
        </w:tabs>
        <w:ind w:left="2880" w:hanging="360"/>
      </w:pPr>
      <w:rPr>
        <w:rFonts w:ascii="Symbol" w:hAnsi="Symbol" w:hint="default"/>
      </w:rPr>
    </w:lvl>
    <w:lvl w:ilvl="4" w:tplc="20EC4D44" w:tentative="1">
      <w:start w:val="1"/>
      <w:numFmt w:val="bullet"/>
      <w:lvlText w:val=""/>
      <w:lvlJc w:val="left"/>
      <w:pPr>
        <w:tabs>
          <w:tab w:val="num" w:pos="3600"/>
        </w:tabs>
        <w:ind w:left="3600" w:hanging="360"/>
      </w:pPr>
      <w:rPr>
        <w:rFonts w:ascii="Symbol" w:hAnsi="Symbol" w:hint="default"/>
      </w:rPr>
    </w:lvl>
    <w:lvl w:ilvl="5" w:tplc="AA74BF68" w:tentative="1">
      <w:start w:val="1"/>
      <w:numFmt w:val="bullet"/>
      <w:lvlText w:val=""/>
      <w:lvlJc w:val="left"/>
      <w:pPr>
        <w:tabs>
          <w:tab w:val="num" w:pos="4320"/>
        </w:tabs>
        <w:ind w:left="4320" w:hanging="360"/>
      </w:pPr>
      <w:rPr>
        <w:rFonts w:ascii="Symbol" w:hAnsi="Symbol" w:hint="default"/>
      </w:rPr>
    </w:lvl>
    <w:lvl w:ilvl="6" w:tplc="A7D89DCE" w:tentative="1">
      <w:start w:val="1"/>
      <w:numFmt w:val="bullet"/>
      <w:lvlText w:val=""/>
      <w:lvlJc w:val="left"/>
      <w:pPr>
        <w:tabs>
          <w:tab w:val="num" w:pos="5040"/>
        </w:tabs>
        <w:ind w:left="5040" w:hanging="360"/>
      </w:pPr>
      <w:rPr>
        <w:rFonts w:ascii="Symbol" w:hAnsi="Symbol" w:hint="default"/>
      </w:rPr>
    </w:lvl>
    <w:lvl w:ilvl="7" w:tplc="59F6CCBC" w:tentative="1">
      <w:start w:val="1"/>
      <w:numFmt w:val="bullet"/>
      <w:lvlText w:val=""/>
      <w:lvlJc w:val="left"/>
      <w:pPr>
        <w:tabs>
          <w:tab w:val="num" w:pos="5760"/>
        </w:tabs>
        <w:ind w:left="5760" w:hanging="360"/>
      </w:pPr>
      <w:rPr>
        <w:rFonts w:ascii="Symbol" w:hAnsi="Symbol" w:hint="default"/>
      </w:rPr>
    </w:lvl>
    <w:lvl w:ilvl="8" w:tplc="D7682EB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A517D86"/>
    <w:multiLevelType w:val="hybridMultilevel"/>
    <w:tmpl w:val="C9765E4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D872DC0"/>
    <w:multiLevelType w:val="hybridMultilevel"/>
    <w:tmpl w:val="DACEB650"/>
    <w:lvl w:ilvl="0" w:tplc="D448774C">
      <w:start w:val="1"/>
      <w:numFmt w:val="bullet"/>
      <w:lvlText w:val="•"/>
      <w:lvlJc w:val="left"/>
      <w:pPr>
        <w:tabs>
          <w:tab w:val="num" w:pos="720"/>
        </w:tabs>
        <w:ind w:left="720" w:hanging="360"/>
      </w:pPr>
      <w:rPr>
        <w:rFonts w:ascii="Arial" w:hAnsi="Arial" w:hint="default"/>
      </w:rPr>
    </w:lvl>
    <w:lvl w:ilvl="1" w:tplc="2C981E22" w:tentative="1">
      <w:start w:val="1"/>
      <w:numFmt w:val="bullet"/>
      <w:lvlText w:val="•"/>
      <w:lvlJc w:val="left"/>
      <w:pPr>
        <w:tabs>
          <w:tab w:val="num" w:pos="1440"/>
        </w:tabs>
        <w:ind w:left="1440" w:hanging="360"/>
      </w:pPr>
      <w:rPr>
        <w:rFonts w:ascii="Arial" w:hAnsi="Arial" w:hint="default"/>
      </w:rPr>
    </w:lvl>
    <w:lvl w:ilvl="2" w:tplc="4C7E04F8" w:tentative="1">
      <w:start w:val="1"/>
      <w:numFmt w:val="bullet"/>
      <w:lvlText w:val="•"/>
      <w:lvlJc w:val="left"/>
      <w:pPr>
        <w:tabs>
          <w:tab w:val="num" w:pos="2160"/>
        </w:tabs>
        <w:ind w:left="2160" w:hanging="360"/>
      </w:pPr>
      <w:rPr>
        <w:rFonts w:ascii="Arial" w:hAnsi="Arial" w:hint="default"/>
      </w:rPr>
    </w:lvl>
    <w:lvl w:ilvl="3" w:tplc="1950897E" w:tentative="1">
      <w:start w:val="1"/>
      <w:numFmt w:val="bullet"/>
      <w:lvlText w:val="•"/>
      <w:lvlJc w:val="left"/>
      <w:pPr>
        <w:tabs>
          <w:tab w:val="num" w:pos="2880"/>
        </w:tabs>
        <w:ind w:left="2880" w:hanging="360"/>
      </w:pPr>
      <w:rPr>
        <w:rFonts w:ascii="Arial" w:hAnsi="Arial" w:hint="default"/>
      </w:rPr>
    </w:lvl>
    <w:lvl w:ilvl="4" w:tplc="2A903728" w:tentative="1">
      <w:start w:val="1"/>
      <w:numFmt w:val="bullet"/>
      <w:lvlText w:val="•"/>
      <w:lvlJc w:val="left"/>
      <w:pPr>
        <w:tabs>
          <w:tab w:val="num" w:pos="3600"/>
        </w:tabs>
        <w:ind w:left="3600" w:hanging="360"/>
      </w:pPr>
      <w:rPr>
        <w:rFonts w:ascii="Arial" w:hAnsi="Arial" w:hint="default"/>
      </w:rPr>
    </w:lvl>
    <w:lvl w:ilvl="5" w:tplc="85802980" w:tentative="1">
      <w:start w:val="1"/>
      <w:numFmt w:val="bullet"/>
      <w:lvlText w:val="•"/>
      <w:lvlJc w:val="left"/>
      <w:pPr>
        <w:tabs>
          <w:tab w:val="num" w:pos="4320"/>
        </w:tabs>
        <w:ind w:left="4320" w:hanging="360"/>
      </w:pPr>
      <w:rPr>
        <w:rFonts w:ascii="Arial" w:hAnsi="Arial" w:hint="default"/>
      </w:rPr>
    </w:lvl>
    <w:lvl w:ilvl="6" w:tplc="93B64758" w:tentative="1">
      <w:start w:val="1"/>
      <w:numFmt w:val="bullet"/>
      <w:lvlText w:val="•"/>
      <w:lvlJc w:val="left"/>
      <w:pPr>
        <w:tabs>
          <w:tab w:val="num" w:pos="5040"/>
        </w:tabs>
        <w:ind w:left="5040" w:hanging="360"/>
      </w:pPr>
      <w:rPr>
        <w:rFonts w:ascii="Arial" w:hAnsi="Arial" w:hint="default"/>
      </w:rPr>
    </w:lvl>
    <w:lvl w:ilvl="7" w:tplc="664C0C2A" w:tentative="1">
      <w:start w:val="1"/>
      <w:numFmt w:val="bullet"/>
      <w:lvlText w:val="•"/>
      <w:lvlJc w:val="left"/>
      <w:pPr>
        <w:tabs>
          <w:tab w:val="num" w:pos="5760"/>
        </w:tabs>
        <w:ind w:left="5760" w:hanging="360"/>
      </w:pPr>
      <w:rPr>
        <w:rFonts w:ascii="Arial" w:hAnsi="Arial" w:hint="default"/>
      </w:rPr>
    </w:lvl>
    <w:lvl w:ilvl="8" w:tplc="2BC2346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6711FB2"/>
    <w:multiLevelType w:val="hybridMultilevel"/>
    <w:tmpl w:val="8C2E3674"/>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9" w15:restartNumberingAfterBreak="0">
    <w:nsid w:val="784D0028"/>
    <w:multiLevelType w:val="hybridMultilevel"/>
    <w:tmpl w:val="4C98C92E"/>
    <w:lvl w:ilvl="0" w:tplc="505ADE7E">
      <w:numFmt w:val="bullet"/>
      <w:lvlText w:val="-"/>
      <w:lvlJc w:val="left"/>
      <w:pPr>
        <w:ind w:left="720" w:hanging="360"/>
      </w:pPr>
      <w:rPr>
        <w:rFonts w:ascii="Calibri Light" w:eastAsiaTheme="minorHAnsi" w:hAnsi="Calibri Ligh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1"/>
  </w:num>
  <w:num w:numId="4">
    <w:abstractNumId w:val="15"/>
  </w:num>
  <w:num w:numId="5">
    <w:abstractNumId w:val="5"/>
  </w:num>
  <w:num w:numId="6">
    <w:abstractNumId w:val="7"/>
  </w:num>
  <w:num w:numId="7">
    <w:abstractNumId w:val="19"/>
  </w:num>
  <w:num w:numId="8">
    <w:abstractNumId w:val="13"/>
  </w:num>
  <w:num w:numId="9">
    <w:abstractNumId w:val="14"/>
  </w:num>
  <w:num w:numId="10">
    <w:abstractNumId w:val="16"/>
  </w:num>
  <w:num w:numId="11">
    <w:abstractNumId w:val="12"/>
  </w:num>
  <w:num w:numId="12">
    <w:abstractNumId w:val="9"/>
  </w:num>
  <w:num w:numId="13">
    <w:abstractNumId w:val="2"/>
  </w:num>
  <w:num w:numId="14">
    <w:abstractNumId w:val="6"/>
  </w:num>
  <w:num w:numId="15">
    <w:abstractNumId w:val="17"/>
  </w:num>
  <w:num w:numId="16">
    <w:abstractNumId w:val="0"/>
  </w:num>
  <w:num w:numId="17">
    <w:abstractNumId w:val="8"/>
  </w:num>
  <w:num w:numId="18">
    <w:abstractNumId w:val="18"/>
  </w:num>
  <w:num w:numId="19">
    <w:abstractNumId w:val="1"/>
  </w:num>
  <w:num w:numId="20">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29C"/>
    <w:rsid w:val="000129A0"/>
    <w:rsid w:val="00014A8E"/>
    <w:rsid w:val="00016CBE"/>
    <w:rsid w:val="00025F71"/>
    <w:rsid w:val="00034294"/>
    <w:rsid w:val="00035D61"/>
    <w:rsid w:val="00035EDC"/>
    <w:rsid w:val="000509C3"/>
    <w:rsid w:val="00050B52"/>
    <w:rsid w:val="00054961"/>
    <w:rsid w:val="00065414"/>
    <w:rsid w:val="00072A3F"/>
    <w:rsid w:val="00080485"/>
    <w:rsid w:val="000839F7"/>
    <w:rsid w:val="000A3B3E"/>
    <w:rsid w:val="000A7275"/>
    <w:rsid w:val="000C4E64"/>
    <w:rsid w:val="000D11BB"/>
    <w:rsid w:val="000D60C3"/>
    <w:rsid w:val="000F4332"/>
    <w:rsid w:val="001232A6"/>
    <w:rsid w:val="00137FB0"/>
    <w:rsid w:val="00144489"/>
    <w:rsid w:val="001478DC"/>
    <w:rsid w:val="00167FF1"/>
    <w:rsid w:val="00170996"/>
    <w:rsid w:val="00173304"/>
    <w:rsid w:val="0018026E"/>
    <w:rsid w:val="00180734"/>
    <w:rsid w:val="001867C9"/>
    <w:rsid w:val="001871DA"/>
    <w:rsid w:val="0019352D"/>
    <w:rsid w:val="0019496B"/>
    <w:rsid w:val="001959BF"/>
    <w:rsid w:val="001A4D78"/>
    <w:rsid w:val="001A6EAC"/>
    <w:rsid w:val="001B0FE6"/>
    <w:rsid w:val="001B650C"/>
    <w:rsid w:val="001B6EBB"/>
    <w:rsid w:val="001C5867"/>
    <w:rsid w:val="001C5CFE"/>
    <w:rsid w:val="001C61F4"/>
    <w:rsid w:val="001D1628"/>
    <w:rsid w:val="001E4448"/>
    <w:rsid w:val="001F1CB2"/>
    <w:rsid w:val="00206945"/>
    <w:rsid w:val="0020777C"/>
    <w:rsid w:val="0020793C"/>
    <w:rsid w:val="0021005C"/>
    <w:rsid w:val="0021233E"/>
    <w:rsid w:val="00216739"/>
    <w:rsid w:val="00220D5E"/>
    <w:rsid w:val="002214D7"/>
    <w:rsid w:val="002235BF"/>
    <w:rsid w:val="00231533"/>
    <w:rsid w:val="00232B7B"/>
    <w:rsid w:val="00233372"/>
    <w:rsid w:val="00235C44"/>
    <w:rsid w:val="00260E45"/>
    <w:rsid w:val="00264F74"/>
    <w:rsid w:val="00265679"/>
    <w:rsid w:val="00271810"/>
    <w:rsid w:val="00277B2F"/>
    <w:rsid w:val="00291EAF"/>
    <w:rsid w:val="002A1149"/>
    <w:rsid w:val="002A397B"/>
    <w:rsid w:val="002B2419"/>
    <w:rsid w:val="002C39DA"/>
    <w:rsid w:val="002D4907"/>
    <w:rsid w:val="002F64CA"/>
    <w:rsid w:val="0030730F"/>
    <w:rsid w:val="003317AD"/>
    <w:rsid w:val="00340DF8"/>
    <w:rsid w:val="003644C5"/>
    <w:rsid w:val="003649CB"/>
    <w:rsid w:val="00372452"/>
    <w:rsid w:val="00374CDC"/>
    <w:rsid w:val="0038670D"/>
    <w:rsid w:val="00392E5B"/>
    <w:rsid w:val="003B04D3"/>
    <w:rsid w:val="003B4389"/>
    <w:rsid w:val="003C257E"/>
    <w:rsid w:val="003E04B1"/>
    <w:rsid w:val="003E089A"/>
    <w:rsid w:val="00407A18"/>
    <w:rsid w:val="00413FA8"/>
    <w:rsid w:val="00430CAE"/>
    <w:rsid w:val="00433897"/>
    <w:rsid w:val="00445B82"/>
    <w:rsid w:val="0044754A"/>
    <w:rsid w:val="00454CB4"/>
    <w:rsid w:val="00476A82"/>
    <w:rsid w:val="0048106D"/>
    <w:rsid w:val="00485AC2"/>
    <w:rsid w:val="0049189D"/>
    <w:rsid w:val="00491A5F"/>
    <w:rsid w:val="00492F66"/>
    <w:rsid w:val="00495A6C"/>
    <w:rsid w:val="004B2BB5"/>
    <w:rsid w:val="004B3064"/>
    <w:rsid w:val="004B53FD"/>
    <w:rsid w:val="004B5CB5"/>
    <w:rsid w:val="004D06CE"/>
    <w:rsid w:val="004D61E4"/>
    <w:rsid w:val="004D62CC"/>
    <w:rsid w:val="004E39CB"/>
    <w:rsid w:val="004F288C"/>
    <w:rsid w:val="004F50CD"/>
    <w:rsid w:val="00501788"/>
    <w:rsid w:val="005112D8"/>
    <w:rsid w:val="00511714"/>
    <w:rsid w:val="00512219"/>
    <w:rsid w:val="0051531E"/>
    <w:rsid w:val="00523C64"/>
    <w:rsid w:val="00525E29"/>
    <w:rsid w:val="00562343"/>
    <w:rsid w:val="00563010"/>
    <w:rsid w:val="00567F7B"/>
    <w:rsid w:val="00576267"/>
    <w:rsid w:val="00576472"/>
    <w:rsid w:val="005849AD"/>
    <w:rsid w:val="00585763"/>
    <w:rsid w:val="00586DD7"/>
    <w:rsid w:val="00591DDF"/>
    <w:rsid w:val="00593A5E"/>
    <w:rsid w:val="00593E77"/>
    <w:rsid w:val="005B1D82"/>
    <w:rsid w:val="005B2F83"/>
    <w:rsid w:val="005B5349"/>
    <w:rsid w:val="005D3552"/>
    <w:rsid w:val="005D751D"/>
    <w:rsid w:val="005E40E2"/>
    <w:rsid w:val="005E4143"/>
    <w:rsid w:val="00604A36"/>
    <w:rsid w:val="00614FB2"/>
    <w:rsid w:val="00617646"/>
    <w:rsid w:val="006253D2"/>
    <w:rsid w:val="00633F9C"/>
    <w:rsid w:val="00634FEE"/>
    <w:rsid w:val="0064534F"/>
    <w:rsid w:val="006474FF"/>
    <w:rsid w:val="006563EB"/>
    <w:rsid w:val="006625A4"/>
    <w:rsid w:val="006745CB"/>
    <w:rsid w:val="00674F5B"/>
    <w:rsid w:val="006811DC"/>
    <w:rsid w:val="006833C0"/>
    <w:rsid w:val="00690CB5"/>
    <w:rsid w:val="00691003"/>
    <w:rsid w:val="00695F31"/>
    <w:rsid w:val="006C6123"/>
    <w:rsid w:val="006E107E"/>
    <w:rsid w:val="0070097D"/>
    <w:rsid w:val="00702A74"/>
    <w:rsid w:val="0071293F"/>
    <w:rsid w:val="00723F0D"/>
    <w:rsid w:val="00727F97"/>
    <w:rsid w:val="00730DCF"/>
    <w:rsid w:val="007348A1"/>
    <w:rsid w:val="007349FB"/>
    <w:rsid w:val="00741313"/>
    <w:rsid w:val="007428F8"/>
    <w:rsid w:val="00751044"/>
    <w:rsid w:val="00751191"/>
    <w:rsid w:val="00752618"/>
    <w:rsid w:val="00752DA4"/>
    <w:rsid w:val="00760346"/>
    <w:rsid w:val="00766F80"/>
    <w:rsid w:val="00781487"/>
    <w:rsid w:val="0079304E"/>
    <w:rsid w:val="00796574"/>
    <w:rsid w:val="00796A62"/>
    <w:rsid w:val="00796B98"/>
    <w:rsid w:val="007A5C71"/>
    <w:rsid w:val="007B106D"/>
    <w:rsid w:val="007C2D92"/>
    <w:rsid w:val="007C7666"/>
    <w:rsid w:val="007C7ED5"/>
    <w:rsid w:val="007D125D"/>
    <w:rsid w:val="007D27F8"/>
    <w:rsid w:val="007D34D4"/>
    <w:rsid w:val="007E4182"/>
    <w:rsid w:val="00803274"/>
    <w:rsid w:val="00816DBC"/>
    <w:rsid w:val="00820423"/>
    <w:rsid w:val="00820C76"/>
    <w:rsid w:val="00831423"/>
    <w:rsid w:val="00832084"/>
    <w:rsid w:val="00834C09"/>
    <w:rsid w:val="00840ED4"/>
    <w:rsid w:val="00842E8E"/>
    <w:rsid w:val="0084669F"/>
    <w:rsid w:val="00853803"/>
    <w:rsid w:val="00864325"/>
    <w:rsid w:val="00864C16"/>
    <w:rsid w:val="00867D04"/>
    <w:rsid w:val="00873F6D"/>
    <w:rsid w:val="00885E92"/>
    <w:rsid w:val="00894FE0"/>
    <w:rsid w:val="008A18B6"/>
    <w:rsid w:val="008C2F1E"/>
    <w:rsid w:val="008C6078"/>
    <w:rsid w:val="008D0CF9"/>
    <w:rsid w:val="008D79C3"/>
    <w:rsid w:val="008E66F1"/>
    <w:rsid w:val="008F6B9C"/>
    <w:rsid w:val="00902227"/>
    <w:rsid w:val="0090595B"/>
    <w:rsid w:val="00910255"/>
    <w:rsid w:val="00910CA4"/>
    <w:rsid w:val="0091129C"/>
    <w:rsid w:val="009129BA"/>
    <w:rsid w:val="009279DB"/>
    <w:rsid w:val="00950A24"/>
    <w:rsid w:val="009548A1"/>
    <w:rsid w:val="0095550D"/>
    <w:rsid w:val="00975ABC"/>
    <w:rsid w:val="00995464"/>
    <w:rsid w:val="009B479A"/>
    <w:rsid w:val="009C296C"/>
    <w:rsid w:val="009C6CC1"/>
    <w:rsid w:val="009C71A1"/>
    <w:rsid w:val="009E4EDE"/>
    <w:rsid w:val="00A04AF7"/>
    <w:rsid w:val="00A14CA6"/>
    <w:rsid w:val="00A20516"/>
    <w:rsid w:val="00A21DB5"/>
    <w:rsid w:val="00A3171B"/>
    <w:rsid w:val="00A31B81"/>
    <w:rsid w:val="00A37BB5"/>
    <w:rsid w:val="00A53051"/>
    <w:rsid w:val="00A5692E"/>
    <w:rsid w:val="00A6247F"/>
    <w:rsid w:val="00A66269"/>
    <w:rsid w:val="00A758D5"/>
    <w:rsid w:val="00A76FC6"/>
    <w:rsid w:val="00A77736"/>
    <w:rsid w:val="00A91E4C"/>
    <w:rsid w:val="00AA323A"/>
    <w:rsid w:val="00AA375A"/>
    <w:rsid w:val="00AA3831"/>
    <w:rsid w:val="00AB4436"/>
    <w:rsid w:val="00AC396C"/>
    <w:rsid w:val="00AD1318"/>
    <w:rsid w:val="00AD5654"/>
    <w:rsid w:val="00B14694"/>
    <w:rsid w:val="00B209C4"/>
    <w:rsid w:val="00B24179"/>
    <w:rsid w:val="00B25C69"/>
    <w:rsid w:val="00B3063B"/>
    <w:rsid w:val="00B322E3"/>
    <w:rsid w:val="00B365D8"/>
    <w:rsid w:val="00B43D90"/>
    <w:rsid w:val="00B45ED4"/>
    <w:rsid w:val="00B521DA"/>
    <w:rsid w:val="00B642CE"/>
    <w:rsid w:val="00B646FC"/>
    <w:rsid w:val="00B74BB4"/>
    <w:rsid w:val="00B805E8"/>
    <w:rsid w:val="00B83638"/>
    <w:rsid w:val="00B94C81"/>
    <w:rsid w:val="00BA1138"/>
    <w:rsid w:val="00BB57F5"/>
    <w:rsid w:val="00BD3859"/>
    <w:rsid w:val="00BD53FE"/>
    <w:rsid w:val="00BD76EC"/>
    <w:rsid w:val="00C12FD1"/>
    <w:rsid w:val="00C15B76"/>
    <w:rsid w:val="00C20DCF"/>
    <w:rsid w:val="00C2528C"/>
    <w:rsid w:val="00C27D62"/>
    <w:rsid w:val="00C33C95"/>
    <w:rsid w:val="00C348BB"/>
    <w:rsid w:val="00C40117"/>
    <w:rsid w:val="00C55683"/>
    <w:rsid w:val="00C82365"/>
    <w:rsid w:val="00C93B6F"/>
    <w:rsid w:val="00C96D9A"/>
    <w:rsid w:val="00CA7F47"/>
    <w:rsid w:val="00CB1630"/>
    <w:rsid w:val="00CB6C10"/>
    <w:rsid w:val="00CC08E8"/>
    <w:rsid w:val="00CC54B6"/>
    <w:rsid w:val="00CD24F6"/>
    <w:rsid w:val="00CD4C76"/>
    <w:rsid w:val="00CF109B"/>
    <w:rsid w:val="00CF4643"/>
    <w:rsid w:val="00CF6FE9"/>
    <w:rsid w:val="00D071DA"/>
    <w:rsid w:val="00D1028B"/>
    <w:rsid w:val="00D149F9"/>
    <w:rsid w:val="00D20B82"/>
    <w:rsid w:val="00D32ABB"/>
    <w:rsid w:val="00D4444A"/>
    <w:rsid w:val="00D619FE"/>
    <w:rsid w:val="00D77BB2"/>
    <w:rsid w:val="00D81098"/>
    <w:rsid w:val="00D83FCF"/>
    <w:rsid w:val="00D8751B"/>
    <w:rsid w:val="00D90D17"/>
    <w:rsid w:val="00D91D0F"/>
    <w:rsid w:val="00DA1467"/>
    <w:rsid w:val="00DB4EEE"/>
    <w:rsid w:val="00DB700C"/>
    <w:rsid w:val="00DC1ED8"/>
    <w:rsid w:val="00DC47C9"/>
    <w:rsid w:val="00DC59EF"/>
    <w:rsid w:val="00DC61C9"/>
    <w:rsid w:val="00DD40B3"/>
    <w:rsid w:val="00DD5F1E"/>
    <w:rsid w:val="00DE06C1"/>
    <w:rsid w:val="00DF16E7"/>
    <w:rsid w:val="00DF4472"/>
    <w:rsid w:val="00DF5DB0"/>
    <w:rsid w:val="00DF6E7E"/>
    <w:rsid w:val="00E1002F"/>
    <w:rsid w:val="00E41193"/>
    <w:rsid w:val="00E436A3"/>
    <w:rsid w:val="00E47265"/>
    <w:rsid w:val="00E60B4E"/>
    <w:rsid w:val="00E668A8"/>
    <w:rsid w:val="00E71760"/>
    <w:rsid w:val="00E760E3"/>
    <w:rsid w:val="00E953BD"/>
    <w:rsid w:val="00EA05AC"/>
    <w:rsid w:val="00EA25A9"/>
    <w:rsid w:val="00EB40B9"/>
    <w:rsid w:val="00EC1F65"/>
    <w:rsid w:val="00EC2233"/>
    <w:rsid w:val="00EC4C98"/>
    <w:rsid w:val="00ED4A33"/>
    <w:rsid w:val="00EE4826"/>
    <w:rsid w:val="00EF345E"/>
    <w:rsid w:val="00F00F8D"/>
    <w:rsid w:val="00F0674C"/>
    <w:rsid w:val="00F3329C"/>
    <w:rsid w:val="00F37FDC"/>
    <w:rsid w:val="00F40E1D"/>
    <w:rsid w:val="00F64E94"/>
    <w:rsid w:val="00F729E1"/>
    <w:rsid w:val="00F73585"/>
    <w:rsid w:val="00F74243"/>
    <w:rsid w:val="00F77601"/>
    <w:rsid w:val="00F90AAA"/>
    <w:rsid w:val="00F90B06"/>
    <w:rsid w:val="00F93F7E"/>
    <w:rsid w:val="00F964ED"/>
    <w:rsid w:val="00FC428F"/>
    <w:rsid w:val="00FC7683"/>
    <w:rsid w:val="00FE1B7E"/>
    <w:rsid w:val="00FE6D00"/>
    <w:rsid w:val="00FF175E"/>
    <w:rsid w:val="00FF197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465D74"/>
  <w15:docId w15:val="{7A0DC736-F412-4A1B-A754-5D1A01C8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F3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F345E"/>
    <w:pPr>
      <w:ind w:left="720"/>
      <w:contextualSpacing/>
    </w:pPr>
  </w:style>
  <w:style w:type="paragraph" w:styleId="Sinespaciado">
    <w:name w:val="No Spacing"/>
    <w:uiPriority w:val="1"/>
    <w:qFormat/>
    <w:rsid w:val="0095550D"/>
    <w:pPr>
      <w:spacing w:after="0" w:line="240" w:lineRule="auto"/>
    </w:pPr>
  </w:style>
  <w:style w:type="character" w:styleId="Referenciasutil">
    <w:name w:val="Subtle Reference"/>
    <w:basedOn w:val="Fuentedeprrafopredeter"/>
    <w:uiPriority w:val="31"/>
    <w:qFormat/>
    <w:rsid w:val="0095550D"/>
    <w:rPr>
      <w:smallCaps/>
      <w:color w:val="5A5A5A" w:themeColor="text1" w:themeTint="A5"/>
    </w:rPr>
  </w:style>
  <w:style w:type="paragraph" w:styleId="Textodeglobo">
    <w:name w:val="Balloon Text"/>
    <w:basedOn w:val="Normal"/>
    <w:link w:val="TextodegloboCar"/>
    <w:uiPriority w:val="99"/>
    <w:semiHidden/>
    <w:unhideWhenUsed/>
    <w:rsid w:val="00867D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D04"/>
    <w:rPr>
      <w:rFonts w:ascii="Segoe UI" w:hAnsi="Segoe UI" w:cs="Segoe UI"/>
      <w:sz w:val="18"/>
      <w:szCs w:val="18"/>
    </w:rPr>
  </w:style>
  <w:style w:type="paragraph" w:styleId="NormalWeb">
    <w:name w:val="Normal (Web)"/>
    <w:basedOn w:val="Normal"/>
    <w:uiPriority w:val="99"/>
    <w:semiHidden/>
    <w:unhideWhenUsed/>
    <w:rsid w:val="0069100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19496B"/>
    <w:rPr>
      <w:color w:val="0563C1" w:themeColor="hyperlink"/>
      <w:u w:val="single"/>
    </w:rPr>
  </w:style>
  <w:style w:type="paragraph" w:styleId="Textonotapie">
    <w:name w:val="footnote text"/>
    <w:basedOn w:val="Normal"/>
    <w:link w:val="TextonotapieCar"/>
    <w:uiPriority w:val="99"/>
    <w:semiHidden/>
    <w:unhideWhenUsed/>
    <w:rsid w:val="007D34D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D34D4"/>
    <w:rPr>
      <w:sz w:val="20"/>
      <w:szCs w:val="20"/>
    </w:rPr>
  </w:style>
  <w:style w:type="character" w:styleId="Refdenotaalpie">
    <w:name w:val="footnote reference"/>
    <w:basedOn w:val="Fuentedeprrafopredeter"/>
    <w:uiPriority w:val="99"/>
    <w:semiHidden/>
    <w:unhideWhenUsed/>
    <w:rsid w:val="007D34D4"/>
    <w:rPr>
      <w:vertAlign w:val="superscript"/>
    </w:rPr>
  </w:style>
  <w:style w:type="paragraph" w:styleId="Encabezado">
    <w:name w:val="header"/>
    <w:basedOn w:val="Normal"/>
    <w:link w:val="EncabezadoCar"/>
    <w:uiPriority w:val="99"/>
    <w:unhideWhenUsed/>
    <w:rsid w:val="00035D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5D61"/>
  </w:style>
  <w:style w:type="paragraph" w:styleId="Piedepgina">
    <w:name w:val="footer"/>
    <w:basedOn w:val="Normal"/>
    <w:link w:val="PiedepginaCar"/>
    <w:uiPriority w:val="99"/>
    <w:unhideWhenUsed/>
    <w:rsid w:val="00035D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5D61"/>
  </w:style>
  <w:style w:type="paragraph" w:customStyle="1" w:styleId="Default">
    <w:name w:val="Default"/>
    <w:rsid w:val="00F00F8D"/>
    <w:pPr>
      <w:autoSpaceDE w:val="0"/>
      <w:autoSpaceDN w:val="0"/>
      <w:adjustRightInd w:val="0"/>
      <w:spacing w:after="0" w:line="240" w:lineRule="auto"/>
    </w:pPr>
    <w:rPr>
      <w:rFonts w:ascii="Arial" w:hAnsi="Arial" w:cs="Arial"/>
      <w:color w:val="000000"/>
      <w:sz w:val="24"/>
      <w:szCs w:val="24"/>
    </w:rPr>
  </w:style>
  <w:style w:type="character" w:styleId="Refdecomentario">
    <w:name w:val="annotation reference"/>
    <w:basedOn w:val="Fuentedeprrafopredeter"/>
    <w:uiPriority w:val="99"/>
    <w:semiHidden/>
    <w:unhideWhenUsed/>
    <w:rsid w:val="00840ED4"/>
    <w:rPr>
      <w:sz w:val="16"/>
      <w:szCs w:val="16"/>
    </w:rPr>
  </w:style>
  <w:style w:type="paragraph" w:styleId="Textocomentario">
    <w:name w:val="annotation text"/>
    <w:basedOn w:val="Normal"/>
    <w:link w:val="TextocomentarioCar"/>
    <w:uiPriority w:val="99"/>
    <w:semiHidden/>
    <w:unhideWhenUsed/>
    <w:rsid w:val="00840ED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40ED4"/>
    <w:rPr>
      <w:sz w:val="20"/>
      <w:szCs w:val="20"/>
    </w:rPr>
  </w:style>
  <w:style w:type="paragraph" w:styleId="Asuntodelcomentario">
    <w:name w:val="annotation subject"/>
    <w:basedOn w:val="Textocomentario"/>
    <w:next w:val="Textocomentario"/>
    <w:link w:val="AsuntodelcomentarioCar"/>
    <w:uiPriority w:val="99"/>
    <w:semiHidden/>
    <w:unhideWhenUsed/>
    <w:rsid w:val="00840ED4"/>
    <w:rPr>
      <w:b/>
      <w:bCs/>
    </w:rPr>
  </w:style>
  <w:style w:type="character" w:customStyle="1" w:styleId="AsuntodelcomentarioCar">
    <w:name w:val="Asunto del comentario Car"/>
    <w:basedOn w:val="TextocomentarioCar"/>
    <w:link w:val="Asuntodelcomentario"/>
    <w:uiPriority w:val="99"/>
    <w:semiHidden/>
    <w:rsid w:val="00840E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06586">
      <w:bodyDiv w:val="1"/>
      <w:marLeft w:val="0"/>
      <w:marRight w:val="0"/>
      <w:marTop w:val="0"/>
      <w:marBottom w:val="0"/>
      <w:divBdr>
        <w:top w:val="none" w:sz="0" w:space="0" w:color="auto"/>
        <w:left w:val="none" w:sz="0" w:space="0" w:color="auto"/>
        <w:bottom w:val="none" w:sz="0" w:space="0" w:color="auto"/>
        <w:right w:val="none" w:sz="0" w:space="0" w:color="auto"/>
      </w:divBdr>
      <w:divsChild>
        <w:div w:id="910693595">
          <w:marLeft w:val="547"/>
          <w:marRight w:val="0"/>
          <w:marTop w:val="0"/>
          <w:marBottom w:val="0"/>
          <w:divBdr>
            <w:top w:val="none" w:sz="0" w:space="0" w:color="auto"/>
            <w:left w:val="none" w:sz="0" w:space="0" w:color="auto"/>
            <w:bottom w:val="none" w:sz="0" w:space="0" w:color="auto"/>
            <w:right w:val="none" w:sz="0" w:space="0" w:color="auto"/>
          </w:divBdr>
        </w:div>
        <w:div w:id="319188937">
          <w:marLeft w:val="547"/>
          <w:marRight w:val="0"/>
          <w:marTop w:val="0"/>
          <w:marBottom w:val="0"/>
          <w:divBdr>
            <w:top w:val="none" w:sz="0" w:space="0" w:color="auto"/>
            <w:left w:val="none" w:sz="0" w:space="0" w:color="auto"/>
            <w:bottom w:val="none" w:sz="0" w:space="0" w:color="auto"/>
            <w:right w:val="none" w:sz="0" w:space="0" w:color="auto"/>
          </w:divBdr>
        </w:div>
        <w:div w:id="862741865">
          <w:marLeft w:val="547"/>
          <w:marRight w:val="0"/>
          <w:marTop w:val="0"/>
          <w:marBottom w:val="0"/>
          <w:divBdr>
            <w:top w:val="none" w:sz="0" w:space="0" w:color="auto"/>
            <w:left w:val="none" w:sz="0" w:space="0" w:color="auto"/>
            <w:bottom w:val="none" w:sz="0" w:space="0" w:color="auto"/>
            <w:right w:val="none" w:sz="0" w:space="0" w:color="auto"/>
          </w:divBdr>
        </w:div>
        <w:div w:id="385566535">
          <w:marLeft w:val="547"/>
          <w:marRight w:val="0"/>
          <w:marTop w:val="0"/>
          <w:marBottom w:val="0"/>
          <w:divBdr>
            <w:top w:val="none" w:sz="0" w:space="0" w:color="auto"/>
            <w:left w:val="none" w:sz="0" w:space="0" w:color="auto"/>
            <w:bottom w:val="none" w:sz="0" w:space="0" w:color="auto"/>
            <w:right w:val="none" w:sz="0" w:space="0" w:color="auto"/>
          </w:divBdr>
        </w:div>
        <w:div w:id="91362471">
          <w:marLeft w:val="547"/>
          <w:marRight w:val="0"/>
          <w:marTop w:val="0"/>
          <w:marBottom w:val="0"/>
          <w:divBdr>
            <w:top w:val="none" w:sz="0" w:space="0" w:color="auto"/>
            <w:left w:val="none" w:sz="0" w:space="0" w:color="auto"/>
            <w:bottom w:val="none" w:sz="0" w:space="0" w:color="auto"/>
            <w:right w:val="none" w:sz="0" w:space="0" w:color="auto"/>
          </w:divBdr>
        </w:div>
        <w:div w:id="997538172">
          <w:marLeft w:val="547"/>
          <w:marRight w:val="0"/>
          <w:marTop w:val="0"/>
          <w:marBottom w:val="0"/>
          <w:divBdr>
            <w:top w:val="none" w:sz="0" w:space="0" w:color="auto"/>
            <w:left w:val="none" w:sz="0" w:space="0" w:color="auto"/>
            <w:bottom w:val="none" w:sz="0" w:space="0" w:color="auto"/>
            <w:right w:val="none" w:sz="0" w:space="0" w:color="auto"/>
          </w:divBdr>
        </w:div>
        <w:div w:id="1520008046">
          <w:marLeft w:val="547"/>
          <w:marRight w:val="0"/>
          <w:marTop w:val="0"/>
          <w:marBottom w:val="0"/>
          <w:divBdr>
            <w:top w:val="none" w:sz="0" w:space="0" w:color="auto"/>
            <w:left w:val="none" w:sz="0" w:space="0" w:color="auto"/>
            <w:bottom w:val="none" w:sz="0" w:space="0" w:color="auto"/>
            <w:right w:val="none" w:sz="0" w:space="0" w:color="auto"/>
          </w:divBdr>
        </w:div>
        <w:div w:id="239409157">
          <w:marLeft w:val="547"/>
          <w:marRight w:val="0"/>
          <w:marTop w:val="0"/>
          <w:marBottom w:val="0"/>
          <w:divBdr>
            <w:top w:val="none" w:sz="0" w:space="0" w:color="auto"/>
            <w:left w:val="none" w:sz="0" w:space="0" w:color="auto"/>
            <w:bottom w:val="none" w:sz="0" w:space="0" w:color="auto"/>
            <w:right w:val="none" w:sz="0" w:space="0" w:color="auto"/>
          </w:divBdr>
        </w:div>
        <w:div w:id="1114129153">
          <w:marLeft w:val="547"/>
          <w:marRight w:val="0"/>
          <w:marTop w:val="0"/>
          <w:marBottom w:val="0"/>
          <w:divBdr>
            <w:top w:val="none" w:sz="0" w:space="0" w:color="auto"/>
            <w:left w:val="none" w:sz="0" w:space="0" w:color="auto"/>
            <w:bottom w:val="none" w:sz="0" w:space="0" w:color="auto"/>
            <w:right w:val="none" w:sz="0" w:space="0" w:color="auto"/>
          </w:divBdr>
        </w:div>
        <w:div w:id="1648851035">
          <w:marLeft w:val="547"/>
          <w:marRight w:val="0"/>
          <w:marTop w:val="0"/>
          <w:marBottom w:val="0"/>
          <w:divBdr>
            <w:top w:val="none" w:sz="0" w:space="0" w:color="auto"/>
            <w:left w:val="none" w:sz="0" w:space="0" w:color="auto"/>
            <w:bottom w:val="none" w:sz="0" w:space="0" w:color="auto"/>
            <w:right w:val="none" w:sz="0" w:space="0" w:color="auto"/>
          </w:divBdr>
        </w:div>
        <w:div w:id="934244297">
          <w:marLeft w:val="547"/>
          <w:marRight w:val="0"/>
          <w:marTop w:val="0"/>
          <w:marBottom w:val="0"/>
          <w:divBdr>
            <w:top w:val="none" w:sz="0" w:space="0" w:color="auto"/>
            <w:left w:val="none" w:sz="0" w:space="0" w:color="auto"/>
            <w:bottom w:val="none" w:sz="0" w:space="0" w:color="auto"/>
            <w:right w:val="none" w:sz="0" w:space="0" w:color="auto"/>
          </w:divBdr>
        </w:div>
        <w:div w:id="811555540">
          <w:marLeft w:val="547"/>
          <w:marRight w:val="0"/>
          <w:marTop w:val="0"/>
          <w:marBottom w:val="0"/>
          <w:divBdr>
            <w:top w:val="none" w:sz="0" w:space="0" w:color="auto"/>
            <w:left w:val="none" w:sz="0" w:space="0" w:color="auto"/>
            <w:bottom w:val="none" w:sz="0" w:space="0" w:color="auto"/>
            <w:right w:val="none" w:sz="0" w:space="0" w:color="auto"/>
          </w:divBdr>
        </w:div>
        <w:div w:id="899483394">
          <w:marLeft w:val="547"/>
          <w:marRight w:val="0"/>
          <w:marTop w:val="0"/>
          <w:marBottom w:val="0"/>
          <w:divBdr>
            <w:top w:val="none" w:sz="0" w:space="0" w:color="auto"/>
            <w:left w:val="none" w:sz="0" w:space="0" w:color="auto"/>
            <w:bottom w:val="none" w:sz="0" w:space="0" w:color="auto"/>
            <w:right w:val="none" w:sz="0" w:space="0" w:color="auto"/>
          </w:divBdr>
        </w:div>
        <w:div w:id="486288708">
          <w:marLeft w:val="547"/>
          <w:marRight w:val="0"/>
          <w:marTop w:val="0"/>
          <w:marBottom w:val="0"/>
          <w:divBdr>
            <w:top w:val="none" w:sz="0" w:space="0" w:color="auto"/>
            <w:left w:val="none" w:sz="0" w:space="0" w:color="auto"/>
            <w:bottom w:val="none" w:sz="0" w:space="0" w:color="auto"/>
            <w:right w:val="none" w:sz="0" w:space="0" w:color="auto"/>
          </w:divBdr>
        </w:div>
        <w:div w:id="1368873387">
          <w:marLeft w:val="547"/>
          <w:marRight w:val="0"/>
          <w:marTop w:val="0"/>
          <w:marBottom w:val="0"/>
          <w:divBdr>
            <w:top w:val="none" w:sz="0" w:space="0" w:color="auto"/>
            <w:left w:val="none" w:sz="0" w:space="0" w:color="auto"/>
            <w:bottom w:val="none" w:sz="0" w:space="0" w:color="auto"/>
            <w:right w:val="none" w:sz="0" w:space="0" w:color="auto"/>
          </w:divBdr>
        </w:div>
        <w:div w:id="590041425">
          <w:marLeft w:val="547"/>
          <w:marRight w:val="0"/>
          <w:marTop w:val="0"/>
          <w:marBottom w:val="0"/>
          <w:divBdr>
            <w:top w:val="none" w:sz="0" w:space="0" w:color="auto"/>
            <w:left w:val="none" w:sz="0" w:space="0" w:color="auto"/>
            <w:bottom w:val="none" w:sz="0" w:space="0" w:color="auto"/>
            <w:right w:val="none" w:sz="0" w:space="0" w:color="auto"/>
          </w:divBdr>
        </w:div>
        <w:div w:id="326131092">
          <w:marLeft w:val="547"/>
          <w:marRight w:val="0"/>
          <w:marTop w:val="0"/>
          <w:marBottom w:val="0"/>
          <w:divBdr>
            <w:top w:val="none" w:sz="0" w:space="0" w:color="auto"/>
            <w:left w:val="none" w:sz="0" w:space="0" w:color="auto"/>
            <w:bottom w:val="none" w:sz="0" w:space="0" w:color="auto"/>
            <w:right w:val="none" w:sz="0" w:space="0" w:color="auto"/>
          </w:divBdr>
        </w:div>
        <w:div w:id="2019501540">
          <w:marLeft w:val="547"/>
          <w:marRight w:val="0"/>
          <w:marTop w:val="0"/>
          <w:marBottom w:val="0"/>
          <w:divBdr>
            <w:top w:val="none" w:sz="0" w:space="0" w:color="auto"/>
            <w:left w:val="none" w:sz="0" w:space="0" w:color="auto"/>
            <w:bottom w:val="none" w:sz="0" w:space="0" w:color="auto"/>
            <w:right w:val="none" w:sz="0" w:space="0" w:color="auto"/>
          </w:divBdr>
        </w:div>
        <w:div w:id="395469660">
          <w:marLeft w:val="547"/>
          <w:marRight w:val="0"/>
          <w:marTop w:val="0"/>
          <w:marBottom w:val="0"/>
          <w:divBdr>
            <w:top w:val="none" w:sz="0" w:space="0" w:color="auto"/>
            <w:left w:val="none" w:sz="0" w:space="0" w:color="auto"/>
            <w:bottom w:val="none" w:sz="0" w:space="0" w:color="auto"/>
            <w:right w:val="none" w:sz="0" w:space="0" w:color="auto"/>
          </w:divBdr>
        </w:div>
        <w:div w:id="2019380214">
          <w:marLeft w:val="547"/>
          <w:marRight w:val="0"/>
          <w:marTop w:val="0"/>
          <w:marBottom w:val="0"/>
          <w:divBdr>
            <w:top w:val="none" w:sz="0" w:space="0" w:color="auto"/>
            <w:left w:val="none" w:sz="0" w:space="0" w:color="auto"/>
            <w:bottom w:val="none" w:sz="0" w:space="0" w:color="auto"/>
            <w:right w:val="none" w:sz="0" w:space="0" w:color="auto"/>
          </w:divBdr>
        </w:div>
        <w:div w:id="553583472">
          <w:marLeft w:val="547"/>
          <w:marRight w:val="0"/>
          <w:marTop w:val="0"/>
          <w:marBottom w:val="0"/>
          <w:divBdr>
            <w:top w:val="none" w:sz="0" w:space="0" w:color="auto"/>
            <w:left w:val="none" w:sz="0" w:space="0" w:color="auto"/>
            <w:bottom w:val="none" w:sz="0" w:space="0" w:color="auto"/>
            <w:right w:val="none" w:sz="0" w:space="0" w:color="auto"/>
          </w:divBdr>
        </w:div>
        <w:div w:id="548422018">
          <w:marLeft w:val="547"/>
          <w:marRight w:val="0"/>
          <w:marTop w:val="0"/>
          <w:marBottom w:val="0"/>
          <w:divBdr>
            <w:top w:val="none" w:sz="0" w:space="0" w:color="auto"/>
            <w:left w:val="none" w:sz="0" w:space="0" w:color="auto"/>
            <w:bottom w:val="none" w:sz="0" w:space="0" w:color="auto"/>
            <w:right w:val="none" w:sz="0" w:space="0" w:color="auto"/>
          </w:divBdr>
        </w:div>
        <w:div w:id="1860006638">
          <w:marLeft w:val="547"/>
          <w:marRight w:val="0"/>
          <w:marTop w:val="0"/>
          <w:marBottom w:val="0"/>
          <w:divBdr>
            <w:top w:val="none" w:sz="0" w:space="0" w:color="auto"/>
            <w:left w:val="none" w:sz="0" w:space="0" w:color="auto"/>
            <w:bottom w:val="none" w:sz="0" w:space="0" w:color="auto"/>
            <w:right w:val="none" w:sz="0" w:space="0" w:color="auto"/>
          </w:divBdr>
        </w:div>
        <w:div w:id="1621304129">
          <w:marLeft w:val="547"/>
          <w:marRight w:val="0"/>
          <w:marTop w:val="0"/>
          <w:marBottom w:val="0"/>
          <w:divBdr>
            <w:top w:val="none" w:sz="0" w:space="0" w:color="auto"/>
            <w:left w:val="none" w:sz="0" w:space="0" w:color="auto"/>
            <w:bottom w:val="none" w:sz="0" w:space="0" w:color="auto"/>
            <w:right w:val="none" w:sz="0" w:space="0" w:color="auto"/>
          </w:divBdr>
        </w:div>
        <w:div w:id="472983429">
          <w:marLeft w:val="547"/>
          <w:marRight w:val="0"/>
          <w:marTop w:val="0"/>
          <w:marBottom w:val="0"/>
          <w:divBdr>
            <w:top w:val="none" w:sz="0" w:space="0" w:color="auto"/>
            <w:left w:val="none" w:sz="0" w:space="0" w:color="auto"/>
            <w:bottom w:val="none" w:sz="0" w:space="0" w:color="auto"/>
            <w:right w:val="none" w:sz="0" w:space="0" w:color="auto"/>
          </w:divBdr>
        </w:div>
        <w:div w:id="1783836279">
          <w:marLeft w:val="547"/>
          <w:marRight w:val="0"/>
          <w:marTop w:val="0"/>
          <w:marBottom w:val="0"/>
          <w:divBdr>
            <w:top w:val="none" w:sz="0" w:space="0" w:color="auto"/>
            <w:left w:val="none" w:sz="0" w:space="0" w:color="auto"/>
            <w:bottom w:val="none" w:sz="0" w:space="0" w:color="auto"/>
            <w:right w:val="none" w:sz="0" w:space="0" w:color="auto"/>
          </w:divBdr>
        </w:div>
        <w:div w:id="2115126276">
          <w:marLeft w:val="547"/>
          <w:marRight w:val="0"/>
          <w:marTop w:val="0"/>
          <w:marBottom w:val="0"/>
          <w:divBdr>
            <w:top w:val="none" w:sz="0" w:space="0" w:color="auto"/>
            <w:left w:val="none" w:sz="0" w:space="0" w:color="auto"/>
            <w:bottom w:val="none" w:sz="0" w:space="0" w:color="auto"/>
            <w:right w:val="none" w:sz="0" w:space="0" w:color="auto"/>
          </w:divBdr>
        </w:div>
        <w:div w:id="850292599">
          <w:marLeft w:val="547"/>
          <w:marRight w:val="0"/>
          <w:marTop w:val="0"/>
          <w:marBottom w:val="0"/>
          <w:divBdr>
            <w:top w:val="none" w:sz="0" w:space="0" w:color="auto"/>
            <w:left w:val="none" w:sz="0" w:space="0" w:color="auto"/>
            <w:bottom w:val="none" w:sz="0" w:space="0" w:color="auto"/>
            <w:right w:val="none" w:sz="0" w:space="0" w:color="auto"/>
          </w:divBdr>
        </w:div>
        <w:div w:id="1411002910">
          <w:marLeft w:val="547"/>
          <w:marRight w:val="0"/>
          <w:marTop w:val="0"/>
          <w:marBottom w:val="0"/>
          <w:divBdr>
            <w:top w:val="none" w:sz="0" w:space="0" w:color="auto"/>
            <w:left w:val="none" w:sz="0" w:space="0" w:color="auto"/>
            <w:bottom w:val="none" w:sz="0" w:space="0" w:color="auto"/>
            <w:right w:val="none" w:sz="0" w:space="0" w:color="auto"/>
          </w:divBdr>
        </w:div>
      </w:divsChild>
    </w:div>
    <w:div w:id="214200316">
      <w:bodyDiv w:val="1"/>
      <w:marLeft w:val="0"/>
      <w:marRight w:val="0"/>
      <w:marTop w:val="0"/>
      <w:marBottom w:val="0"/>
      <w:divBdr>
        <w:top w:val="none" w:sz="0" w:space="0" w:color="auto"/>
        <w:left w:val="none" w:sz="0" w:space="0" w:color="auto"/>
        <w:bottom w:val="none" w:sz="0" w:space="0" w:color="auto"/>
        <w:right w:val="none" w:sz="0" w:space="0" w:color="auto"/>
      </w:divBdr>
      <w:divsChild>
        <w:div w:id="1907761769">
          <w:marLeft w:val="547"/>
          <w:marRight w:val="0"/>
          <w:marTop w:val="0"/>
          <w:marBottom w:val="0"/>
          <w:divBdr>
            <w:top w:val="none" w:sz="0" w:space="0" w:color="auto"/>
            <w:left w:val="none" w:sz="0" w:space="0" w:color="auto"/>
            <w:bottom w:val="none" w:sz="0" w:space="0" w:color="auto"/>
            <w:right w:val="none" w:sz="0" w:space="0" w:color="auto"/>
          </w:divBdr>
        </w:div>
        <w:div w:id="1975914570">
          <w:marLeft w:val="547"/>
          <w:marRight w:val="0"/>
          <w:marTop w:val="0"/>
          <w:marBottom w:val="0"/>
          <w:divBdr>
            <w:top w:val="none" w:sz="0" w:space="0" w:color="auto"/>
            <w:left w:val="none" w:sz="0" w:space="0" w:color="auto"/>
            <w:bottom w:val="none" w:sz="0" w:space="0" w:color="auto"/>
            <w:right w:val="none" w:sz="0" w:space="0" w:color="auto"/>
          </w:divBdr>
        </w:div>
        <w:div w:id="645742684">
          <w:marLeft w:val="547"/>
          <w:marRight w:val="0"/>
          <w:marTop w:val="0"/>
          <w:marBottom w:val="0"/>
          <w:divBdr>
            <w:top w:val="none" w:sz="0" w:space="0" w:color="auto"/>
            <w:left w:val="none" w:sz="0" w:space="0" w:color="auto"/>
            <w:bottom w:val="none" w:sz="0" w:space="0" w:color="auto"/>
            <w:right w:val="none" w:sz="0" w:space="0" w:color="auto"/>
          </w:divBdr>
        </w:div>
        <w:div w:id="1261640009">
          <w:marLeft w:val="547"/>
          <w:marRight w:val="0"/>
          <w:marTop w:val="0"/>
          <w:marBottom w:val="0"/>
          <w:divBdr>
            <w:top w:val="none" w:sz="0" w:space="0" w:color="auto"/>
            <w:left w:val="none" w:sz="0" w:space="0" w:color="auto"/>
            <w:bottom w:val="none" w:sz="0" w:space="0" w:color="auto"/>
            <w:right w:val="none" w:sz="0" w:space="0" w:color="auto"/>
          </w:divBdr>
        </w:div>
        <w:div w:id="988747150">
          <w:marLeft w:val="547"/>
          <w:marRight w:val="0"/>
          <w:marTop w:val="0"/>
          <w:marBottom w:val="0"/>
          <w:divBdr>
            <w:top w:val="none" w:sz="0" w:space="0" w:color="auto"/>
            <w:left w:val="none" w:sz="0" w:space="0" w:color="auto"/>
            <w:bottom w:val="none" w:sz="0" w:space="0" w:color="auto"/>
            <w:right w:val="none" w:sz="0" w:space="0" w:color="auto"/>
          </w:divBdr>
        </w:div>
        <w:div w:id="1672830526">
          <w:marLeft w:val="547"/>
          <w:marRight w:val="0"/>
          <w:marTop w:val="0"/>
          <w:marBottom w:val="0"/>
          <w:divBdr>
            <w:top w:val="none" w:sz="0" w:space="0" w:color="auto"/>
            <w:left w:val="none" w:sz="0" w:space="0" w:color="auto"/>
            <w:bottom w:val="none" w:sz="0" w:space="0" w:color="auto"/>
            <w:right w:val="none" w:sz="0" w:space="0" w:color="auto"/>
          </w:divBdr>
        </w:div>
        <w:div w:id="1316765389">
          <w:marLeft w:val="547"/>
          <w:marRight w:val="0"/>
          <w:marTop w:val="0"/>
          <w:marBottom w:val="0"/>
          <w:divBdr>
            <w:top w:val="none" w:sz="0" w:space="0" w:color="auto"/>
            <w:left w:val="none" w:sz="0" w:space="0" w:color="auto"/>
            <w:bottom w:val="none" w:sz="0" w:space="0" w:color="auto"/>
            <w:right w:val="none" w:sz="0" w:space="0" w:color="auto"/>
          </w:divBdr>
        </w:div>
        <w:div w:id="432242017">
          <w:marLeft w:val="547"/>
          <w:marRight w:val="0"/>
          <w:marTop w:val="0"/>
          <w:marBottom w:val="0"/>
          <w:divBdr>
            <w:top w:val="none" w:sz="0" w:space="0" w:color="auto"/>
            <w:left w:val="none" w:sz="0" w:space="0" w:color="auto"/>
            <w:bottom w:val="none" w:sz="0" w:space="0" w:color="auto"/>
            <w:right w:val="none" w:sz="0" w:space="0" w:color="auto"/>
          </w:divBdr>
        </w:div>
        <w:div w:id="1698503847">
          <w:marLeft w:val="547"/>
          <w:marRight w:val="0"/>
          <w:marTop w:val="0"/>
          <w:marBottom w:val="0"/>
          <w:divBdr>
            <w:top w:val="none" w:sz="0" w:space="0" w:color="auto"/>
            <w:left w:val="none" w:sz="0" w:space="0" w:color="auto"/>
            <w:bottom w:val="none" w:sz="0" w:space="0" w:color="auto"/>
            <w:right w:val="none" w:sz="0" w:space="0" w:color="auto"/>
          </w:divBdr>
        </w:div>
        <w:div w:id="946500764">
          <w:marLeft w:val="547"/>
          <w:marRight w:val="0"/>
          <w:marTop w:val="0"/>
          <w:marBottom w:val="0"/>
          <w:divBdr>
            <w:top w:val="none" w:sz="0" w:space="0" w:color="auto"/>
            <w:left w:val="none" w:sz="0" w:space="0" w:color="auto"/>
            <w:bottom w:val="none" w:sz="0" w:space="0" w:color="auto"/>
            <w:right w:val="none" w:sz="0" w:space="0" w:color="auto"/>
          </w:divBdr>
        </w:div>
        <w:div w:id="1981880363">
          <w:marLeft w:val="547"/>
          <w:marRight w:val="0"/>
          <w:marTop w:val="0"/>
          <w:marBottom w:val="0"/>
          <w:divBdr>
            <w:top w:val="none" w:sz="0" w:space="0" w:color="auto"/>
            <w:left w:val="none" w:sz="0" w:space="0" w:color="auto"/>
            <w:bottom w:val="none" w:sz="0" w:space="0" w:color="auto"/>
            <w:right w:val="none" w:sz="0" w:space="0" w:color="auto"/>
          </w:divBdr>
        </w:div>
        <w:div w:id="143280347">
          <w:marLeft w:val="547"/>
          <w:marRight w:val="0"/>
          <w:marTop w:val="0"/>
          <w:marBottom w:val="0"/>
          <w:divBdr>
            <w:top w:val="none" w:sz="0" w:space="0" w:color="auto"/>
            <w:left w:val="none" w:sz="0" w:space="0" w:color="auto"/>
            <w:bottom w:val="none" w:sz="0" w:space="0" w:color="auto"/>
            <w:right w:val="none" w:sz="0" w:space="0" w:color="auto"/>
          </w:divBdr>
        </w:div>
        <w:div w:id="793259190">
          <w:marLeft w:val="547"/>
          <w:marRight w:val="0"/>
          <w:marTop w:val="0"/>
          <w:marBottom w:val="0"/>
          <w:divBdr>
            <w:top w:val="none" w:sz="0" w:space="0" w:color="auto"/>
            <w:left w:val="none" w:sz="0" w:space="0" w:color="auto"/>
            <w:bottom w:val="none" w:sz="0" w:space="0" w:color="auto"/>
            <w:right w:val="none" w:sz="0" w:space="0" w:color="auto"/>
          </w:divBdr>
        </w:div>
        <w:div w:id="243615794">
          <w:marLeft w:val="547"/>
          <w:marRight w:val="0"/>
          <w:marTop w:val="0"/>
          <w:marBottom w:val="0"/>
          <w:divBdr>
            <w:top w:val="none" w:sz="0" w:space="0" w:color="auto"/>
            <w:left w:val="none" w:sz="0" w:space="0" w:color="auto"/>
            <w:bottom w:val="none" w:sz="0" w:space="0" w:color="auto"/>
            <w:right w:val="none" w:sz="0" w:space="0" w:color="auto"/>
          </w:divBdr>
        </w:div>
        <w:div w:id="375814071">
          <w:marLeft w:val="547"/>
          <w:marRight w:val="0"/>
          <w:marTop w:val="0"/>
          <w:marBottom w:val="0"/>
          <w:divBdr>
            <w:top w:val="none" w:sz="0" w:space="0" w:color="auto"/>
            <w:left w:val="none" w:sz="0" w:space="0" w:color="auto"/>
            <w:bottom w:val="none" w:sz="0" w:space="0" w:color="auto"/>
            <w:right w:val="none" w:sz="0" w:space="0" w:color="auto"/>
          </w:divBdr>
        </w:div>
        <w:div w:id="140583471">
          <w:marLeft w:val="547"/>
          <w:marRight w:val="0"/>
          <w:marTop w:val="0"/>
          <w:marBottom w:val="0"/>
          <w:divBdr>
            <w:top w:val="none" w:sz="0" w:space="0" w:color="auto"/>
            <w:left w:val="none" w:sz="0" w:space="0" w:color="auto"/>
            <w:bottom w:val="none" w:sz="0" w:space="0" w:color="auto"/>
            <w:right w:val="none" w:sz="0" w:space="0" w:color="auto"/>
          </w:divBdr>
        </w:div>
        <w:div w:id="1606107934">
          <w:marLeft w:val="547"/>
          <w:marRight w:val="0"/>
          <w:marTop w:val="0"/>
          <w:marBottom w:val="0"/>
          <w:divBdr>
            <w:top w:val="none" w:sz="0" w:space="0" w:color="auto"/>
            <w:left w:val="none" w:sz="0" w:space="0" w:color="auto"/>
            <w:bottom w:val="none" w:sz="0" w:space="0" w:color="auto"/>
            <w:right w:val="none" w:sz="0" w:space="0" w:color="auto"/>
          </w:divBdr>
        </w:div>
        <w:div w:id="123274749">
          <w:marLeft w:val="547"/>
          <w:marRight w:val="0"/>
          <w:marTop w:val="0"/>
          <w:marBottom w:val="0"/>
          <w:divBdr>
            <w:top w:val="none" w:sz="0" w:space="0" w:color="auto"/>
            <w:left w:val="none" w:sz="0" w:space="0" w:color="auto"/>
            <w:bottom w:val="none" w:sz="0" w:space="0" w:color="auto"/>
            <w:right w:val="none" w:sz="0" w:space="0" w:color="auto"/>
          </w:divBdr>
        </w:div>
        <w:div w:id="822543565">
          <w:marLeft w:val="547"/>
          <w:marRight w:val="0"/>
          <w:marTop w:val="0"/>
          <w:marBottom w:val="0"/>
          <w:divBdr>
            <w:top w:val="none" w:sz="0" w:space="0" w:color="auto"/>
            <w:left w:val="none" w:sz="0" w:space="0" w:color="auto"/>
            <w:bottom w:val="none" w:sz="0" w:space="0" w:color="auto"/>
            <w:right w:val="none" w:sz="0" w:space="0" w:color="auto"/>
          </w:divBdr>
        </w:div>
        <w:div w:id="1761483535">
          <w:marLeft w:val="547"/>
          <w:marRight w:val="0"/>
          <w:marTop w:val="0"/>
          <w:marBottom w:val="0"/>
          <w:divBdr>
            <w:top w:val="none" w:sz="0" w:space="0" w:color="auto"/>
            <w:left w:val="none" w:sz="0" w:space="0" w:color="auto"/>
            <w:bottom w:val="none" w:sz="0" w:space="0" w:color="auto"/>
            <w:right w:val="none" w:sz="0" w:space="0" w:color="auto"/>
          </w:divBdr>
        </w:div>
        <w:div w:id="674574589">
          <w:marLeft w:val="547"/>
          <w:marRight w:val="0"/>
          <w:marTop w:val="0"/>
          <w:marBottom w:val="0"/>
          <w:divBdr>
            <w:top w:val="none" w:sz="0" w:space="0" w:color="auto"/>
            <w:left w:val="none" w:sz="0" w:space="0" w:color="auto"/>
            <w:bottom w:val="none" w:sz="0" w:space="0" w:color="auto"/>
            <w:right w:val="none" w:sz="0" w:space="0" w:color="auto"/>
          </w:divBdr>
        </w:div>
        <w:div w:id="1299921448">
          <w:marLeft w:val="547"/>
          <w:marRight w:val="0"/>
          <w:marTop w:val="0"/>
          <w:marBottom w:val="0"/>
          <w:divBdr>
            <w:top w:val="none" w:sz="0" w:space="0" w:color="auto"/>
            <w:left w:val="none" w:sz="0" w:space="0" w:color="auto"/>
            <w:bottom w:val="none" w:sz="0" w:space="0" w:color="auto"/>
            <w:right w:val="none" w:sz="0" w:space="0" w:color="auto"/>
          </w:divBdr>
        </w:div>
        <w:div w:id="1200246146">
          <w:marLeft w:val="547"/>
          <w:marRight w:val="0"/>
          <w:marTop w:val="0"/>
          <w:marBottom w:val="0"/>
          <w:divBdr>
            <w:top w:val="none" w:sz="0" w:space="0" w:color="auto"/>
            <w:left w:val="none" w:sz="0" w:space="0" w:color="auto"/>
            <w:bottom w:val="none" w:sz="0" w:space="0" w:color="auto"/>
            <w:right w:val="none" w:sz="0" w:space="0" w:color="auto"/>
          </w:divBdr>
        </w:div>
        <w:div w:id="664095156">
          <w:marLeft w:val="547"/>
          <w:marRight w:val="0"/>
          <w:marTop w:val="0"/>
          <w:marBottom w:val="0"/>
          <w:divBdr>
            <w:top w:val="none" w:sz="0" w:space="0" w:color="auto"/>
            <w:left w:val="none" w:sz="0" w:space="0" w:color="auto"/>
            <w:bottom w:val="none" w:sz="0" w:space="0" w:color="auto"/>
            <w:right w:val="none" w:sz="0" w:space="0" w:color="auto"/>
          </w:divBdr>
        </w:div>
        <w:div w:id="337346344">
          <w:marLeft w:val="547"/>
          <w:marRight w:val="0"/>
          <w:marTop w:val="0"/>
          <w:marBottom w:val="0"/>
          <w:divBdr>
            <w:top w:val="none" w:sz="0" w:space="0" w:color="auto"/>
            <w:left w:val="none" w:sz="0" w:space="0" w:color="auto"/>
            <w:bottom w:val="none" w:sz="0" w:space="0" w:color="auto"/>
            <w:right w:val="none" w:sz="0" w:space="0" w:color="auto"/>
          </w:divBdr>
        </w:div>
        <w:div w:id="1748186532">
          <w:marLeft w:val="547"/>
          <w:marRight w:val="0"/>
          <w:marTop w:val="0"/>
          <w:marBottom w:val="0"/>
          <w:divBdr>
            <w:top w:val="none" w:sz="0" w:space="0" w:color="auto"/>
            <w:left w:val="none" w:sz="0" w:space="0" w:color="auto"/>
            <w:bottom w:val="none" w:sz="0" w:space="0" w:color="auto"/>
            <w:right w:val="none" w:sz="0" w:space="0" w:color="auto"/>
          </w:divBdr>
        </w:div>
        <w:div w:id="1345476981">
          <w:marLeft w:val="547"/>
          <w:marRight w:val="0"/>
          <w:marTop w:val="0"/>
          <w:marBottom w:val="0"/>
          <w:divBdr>
            <w:top w:val="none" w:sz="0" w:space="0" w:color="auto"/>
            <w:left w:val="none" w:sz="0" w:space="0" w:color="auto"/>
            <w:bottom w:val="none" w:sz="0" w:space="0" w:color="auto"/>
            <w:right w:val="none" w:sz="0" w:space="0" w:color="auto"/>
          </w:divBdr>
        </w:div>
        <w:div w:id="947127571">
          <w:marLeft w:val="547"/>
          <w:marRight w:val="0"/>
          <w:marTop w:val="0"/>
          <w:marBottom w:val="0"/>
          <w:divBdr>
            <w:top w:val="none" w:sz="0" w:space="0" w:color="auto"/>
            <w:left w:val="none" w:sz="0" w:space="0" w:color="auto"/>
            <w:bottom w:val="none" w:sz="0" w:space="0" w:color="auto"/>
            <w:right w:val="none" w:sz="0" w:space="0" w:color="auto"/>
          </w:divBdr>
        </w:div>
        <w:div w:id="1331568606">
          <w:marLeft w:val="547"/>
          <w:marRight w:val="0"/>
          <w:marTop w:val="0"/>
          <w:marBottom w:val="0"/>
          <w:divBdr>
            <w:top w:val="none" w:sz="0" w:space="0" w:color="auto"/>
            <w:left w:val="none" w:sz="0" w:space="0" w:color="auto"/>
            <w:bottom w:val="none" w:sz="0" w:space="0" w:color="auto"/>
            <w:right w:val="none" w:sz="0" w:space="0" w:color="auto"/>
          </w:divBdr>
        </w:div>
      </w:divsChild>
    </w:div>
    <w:div w:id="289094364">
      <w:bodyDiv w:val="1"/>
      <w:marLeft w:val="0"/>
      <w:marRight w:val="0"/>
      <w:marTop w:val="0"/>
      <w:marBottom w:val="0"/>
      <w:divBdr>
        <w:top w:val="none" w:sz="0" w:space="0" w:color="auto"/>
        <w:left w:val="none" w:sz="0" w:space="0" w:color="auto"/>
        <w:bottom w:val="none" w:sz="0" w:space="0" w:color="auto"/>
        <w:right w:val="none" w:sz="0" w:space="0" w:color="auto"/>
      </w:divBdr>
    </w:div>
    <w:div w:id="296305198">
      <w:bodyDiv w:val="1"/>
      <w:marLeft w:val="0"/>
      <w:marRight w:val="0"/>
      <w:marTop w:val="0"/>
      <w:marBottom w:val="0"/>
      <w:divBdr>
        <w:top w:val="none" w:sz="0" w:space="0" w:color="auto"/>
        <w:left w:val="none" w:sz="0" w:space="0" w:color="auto"/>
        <w:bottom w:val="none" w:sz="0" w:space="0" w:color="auto"/>
        <w:right w:val="none" w:sz="0" w:space="0" w:color="auto"/>
      </w:divBdr>
      <w:divsChild>
        <w:div w:id="1872644534">
          <w:marLeft w:val="547"/>
          <w:marRight w:val="0"/>
          <w:marTop w:val="0"/>
          <w:marBottom w:val="0"/>
          <w:divBdr>
            <w:top w:val="none" w:sz="0" w:space="0" w:color="auto"/>
            <w:left w:val="none" w:sz="0" w:space="0" w:color="auto"/>
            <w:bottom w:val="none" w:sz="0" w:space="0" w:color="auto"/>
            <w:right w:val="none" w:sz="0" w:space="0" w:color="auto"/>
          </w:divBdr>
        </w:div>
        <w:div w:id="796946328">
          <w:marLeft w:val="547"/>
          <w:marRight w:val="0"/>
          <w:marTop w:val="0"/>
          <w:marBottom w:val="0"/>
          <w:divBdr>
            <w:top w:val="none" w:sz="0" w:space="0" w:color="auto"/>
            <w:left w:val="none" w:sz="0" w:space="0" w:color="auto"/>
            <w:bottom w:val="none" w:sz="0" w:space="0" w:color="auto"/>
            <w:right w:val="none" w:sz="0" w:space="0" w:color="auto"/>
          </w:divBdr>
        </w:div>
        <w:div w:id="22219542">
          <w:marLeft w:val="547"/>
          <w:marRight w:val="0"/>
          <w:marTop w:val="0"/>
          <w:marBottom w:val="0"/>
          <w:divBdr>
            <w:top w:val="none" w:sz="0" w:space="0" w:color="auto"/>
            <w:left w:val="none" w:sz="0" w:space="0" w:color="auto"/>
            <w:bottom w:val="none" w:sz="0" w:space="0" w:color="auto"/>
            <w:right w:val="none" w:sz="0" w:space="0" w:color="auto"/>
          </w:divBdr>
        </w:div>
        <w:div w:id="1369186031">
          <w:marLeft w:val="547"/>
          <w:marRight w:val="0"/>
          <w:marTop w:val="0"/>
          <w:marBottom w:val="0"/>
          <w:divBdr>
            <w:top w:val="none" w:sz="0" w:space="0" w:color="auto"/>
            <w:left w:val="none" w:sz="0" w:space="0" w:color="auto"/>
            <w:bottom w:val="none" w:sz="0" w:space="0" w:color="auto"/>
            <w:right w:val="none" w:sz="0" w:space="0" w:color="auto"/>
          </w:divBdr>
        </w:div>
        <w:div w:id="28916469">
          <w:marLeft w:val="547"/>
          <w:marRight w:val="0"/>
          <w:marTop w:val="0"/>
          <w:marBottom w:val="0"/>
          <w:divBdr>
            <w:top w:val="none" w:sz="0" w:space="0" w:color="auto"/>
            <w:left w:val="none" w:sz="0" w:space="0" w:color="auto"/>
            <w:bottom w:val="none" w:sz="0" w:space="0" w:color="auto"/>
            <w:right w:val="none" w:sz="0" w:space="0" w:color="auto"/>
          </w:divBdr>
        </w:div>
        <w:div w:id="942423358">
          <w:marLeft w:val="547"/>
          <w:marRight w:val="0"/>
          <w:marTop w:val="0"/>
          <w:marBottom w:val="0"/>
          <w:divBdr>
            <w:top w:val="none" w:sz="0" w:space="0" w:color="auto"/>
            <w:left w:val="none" w:sz="0" w:space="0" w:color="auto"/>
            <w:bottom w:val="none" w:sz="0" w:space="0" w:color="auto"/>
            <w:right w:val="none" w:sz="0" w:space="0" w:color="auto"/>
          </w:divBdr>
        </w:div>
        <w:div w:id="845173392">
          <w:marLeft w:val="547"/>
          <w:marRight w:val="0"/>
          <w:marTop w:val="0"/>
          <w:marBottom w:val="0"/>
          <w:divBdr>
            <w:top w:val="none" w:sz="0" w:space="0" w:color="auto"/>
            <w:left w:val="none" w:sz="0" w:space="0" w:color="auto"/>
            <w:bottom w:val="none" w:sz="0" w:space="0" w:color="auto"/>
            <w:right w:val="none" w:sz="0" w:space="0" w:color="auto"/>
          </w:divBdr>
        </w:div>
        <w:div w:id="1839609564">
          <w:marLeft w:val="547"/>
          <w:marRight w:val="0"/>
          <w:marTop w:val="0"/>
          <w:marBottom w:val="0"/>
          <w:divBdr>
            <w:top w:val="none" w:sz="0" w:space="0" w:color="auto"/>
            <w:left w:val="none" w:sz="0" w:space="0" w:color="auto"/>
            <w:bottom w:val="none" w:sz="0" w:space="0" w:color="auto"/>
            <w:right w:val="none" w:sz="0" w:space="0" w:color="auto"/>
          </w:divBdr>
        </w:div>
        <w:div w:id="1564100004">
          <w:marLeft w:val="547"/>
          <w:marRight w:val="0"/>
          <w:marTop w:val="0"/>
          <w:marBottom w:val="0"/>
          <w:divBdr>
            <w:top w:val="none" w:sz="0" w:space="0" w:color="auto"/>
            <w:left w:val="none" w:sz="0" w:space="0" w:color="auto"/>
            <w:bottom w:val="none" w:sz="0" w:space="0" w:color="auto"/>
            <w:right w:val="none" w:sz="0" w:space="0" w:color="auto"/>
          </w:divBdr>
        </w:div>
        <w:div w:id="296683969">
          <w:marLeft w:val="547"/>
          <w:marRight w:val="0"/>
          <w:marTop w:val="0"/>
          <w:marBottom w:val="0"/>
          <w:divBdr>
            <w:top w:val="none" w:sz="0" w:space="0" w:color="auto"/>
            <w:left w:val="none" w:sz="0" w:space="0" w:color="auto"/>
            <w:bottom w:val="none" w:sz="0" w:space="0" w:color="auto"/>
            <w:right w:val="none" w:sz="0" w:space="0" w:color="auto"/>
          </w:divBdr>
        </w:div>
        <w:div w:id="893925962">
          <w:marLeft w:val="547"/>
          <w:marRight w:val="0"/>
          <w:marTop w:val="0"/>
          <w:marBottom w:val="0"/>
          <w:divBdr>
            <w:top w:val="none" w:sz="0" w:space="0" w:color="auto"/>
            <w:left w:val="none" w:sz="0" w:space="0" w:color="auto"/>
            <w:bottom w:val="none" w:sz="0" w:space="0" w:color="auto"/>
            <w:right w:val="none" w:sz="0" w:space="0" w:color="auto"/>
          </w:divBdr>
        </w:div>
        <w:div w:id="1461342745">
          <w:marLeft w:val="547"/>
          <w:marRight w:val="0"/>
          <w:marTop w:val="0"/>
          <w:marBottom w:val="0"/>
          <w:divBdr>
            <w:top w:val="none" w:sz="0" w:space="0" w:color="auto"/>
            <w:left w:val="none" w:sz="0" w:space="0" w:color="auto"/>
            <w:bottom w:val="none" w:sz="0" w:space="0" w:color="auto"/>
            <w:right w:val="none" w:sz="0" w:space="0" w:color="auto"/>
          </w:divBdr>
        </w:div>
        <w:div w:id="1738285286">
          <w:marLeft w:val="547"/>
          <w:marRight w:val="0"/>
          <w:marTop w:val="0"/>
          <w:marBottom w:val="0"/>
          <w:divBdr>
            <w:top w:val="none" w:sz="0" w:space="0" w:color="auto"/>
            <w:left w:val="none" w:sz="0" w:space="0" w:color="auto"/>
            <w:bottom w:val="none" w:sz="0" w:space="0" w:color="auto"/>
            <w:right w:val="none" w:sz="0" w:space="0" w:color="auto"/>
          </w:divBdr>
        </w:div>
        <w:div w:id="832261286">
          <w:marLeft w:val="547"/>
          <w:marRight w:val="0"/>
          <w:marTop w:val="0"/>
          <w:marBottom w:val="0"/>
          <w:divBdr>
            <w:top w:val="none" w:sz="0" w:space="0" w:color="auto"/>
            <w:left w:val="none" w:sz="0" w:space="0" w:color="auto"/>
            <w:bottom w:val="none" w:sz="0" w:space="0" w:color="auto"/>
            <w:right w:val="none" w:sz="0" w:space="0" w:color="auto"/>
          </w:divBdr>
        </w:div>
        <w:div w:id="161897873">
          <w:marLeft w:val="547"/>
          <w:marRight w:val="0"/>
          <w:marTop w:val="0"/>
          <w:marBottom w:val="0"/>
          <w:divBdr>
            <w:top w:val="none" w:sz="0" w:space="0" w:color="auto"/>
            <w:left w:val="none" w:sz="0" w:space="0" w:color="auto"/>
            <w:bottom w:val="none" w:sz="0" w:space="0" w:color="auto"/>
            <w:right w:val="none" w:sz="0" w:space="0" w:color="auto"/>
          </w:divBdr>
        </w:div>
        <w:div w:id="1450976552">
          <w:marLeft w:val="547"/>
          <w:marRight w:val="0"/>
          <w:marTop w:val="0"/>
          <w:marBottom w:val="0"/>
          <w:divBdr>
            <w:top w:val="none" w:sz="0" w:space="0" w:color="auto"/>
            <w:left w:val="none" w:sz="0" w:space="0" w:color="auto"/>
            <w:bottom w:val="none" w:sz="0" w:space="0" w:color="auto"/>
            <w:right w:val="none" w:sz="0" w:space="0" w:color="auto"/>
          </w:divBdr>
        </w:div>
        <w:div w:id="1868060042">
          <w:marLeft w:val="547"/>
          <w:marRight w:val="0"/>
          <w:marTop w:val="0"/>
          <w:marBottom w:val="0"/>
          <w:divBdr>
            <w:top w:val="none" w:sz="0" w:space="0" w:color="auto"/>
            <w:left w:val="none" w:sz="0" w:space="0" w:color="auto"/>
            <w:bottom w:val="none" w:sz="0" w:space="0" w:color="auto"/>
            <w:right w:val="none" w:sz="0" w:space="0" w:color="auto"/>
          </w:divBdr>
        </w:div>
        <w:div w:id="18435122">
          <w:marLeft w:val="547"/>
          <w:marRight w:val="0"/>
          <w:marTop w:val="0"/>
          <w:marBottom w:val="0"/>
          <w:divBdr>
            <w:top w:val="none" w:sz="0" w:space="0" w:color="auto"/>
            <w:left w:val="none" w:sz="0" w:space="0" w:color="auto"/>
            <w:bottom w:val="none" w:sz="0" w:space="0" w:color="auto"/>
            <w:right w:val="none" w:sz="0" w:space="0" w:color="auto"/>
          </w:divBdr>
        </w:div>
        <w:div w:id="336076233">
          <w:marLeft w:val="547"/>
          <w:marRight w:val="0"/>
          <w:marTop w:val="0"/>
          <w:marBottom w:val="0"/>
          <w:divBdr>
            <w:top w:val="none" w:sz="0" w:space="0" w:color="auto"/>
            <w:left w:val="none" w:sz="0" w:space="0" w:color="auto"/>
            <w:bottom w:val="none" w:sz="0" w:space="0" w:color="auto"/>
            <w:right w:val="none" w:sz="0" w:space="0" w:color="auto"/>
          </w:divBdr>
        </w:div>
        <w:div w:id="389885556">
          <w:marLeft w:val="547"/>
          <w:marRight w:val="0"/>
          <w:marTop w:val="0"/>
          <w:marBottom w:val="0"/>
          <w:divBdr>
            <w:top w:val="none" w:sz="0" w:space="0" w:color="auto"/>
            <w:left w:val="none" w:sz="0" w:space="0" w:color="auto"/>
            <w:bottom w:val="none" w:sz="0" w:space="0" w:color="auto"/>
            <w:right w:val="none" w:sz="0" w:space="0" w:color="auto"/>
          </w:divBdr>
        </w:div>
        <w:div w:id="1559626605">
          <w:marLeft w:val="547"/>
          <w:marRight w:val="0"/>
          <w:marTop w:val="0"/>
          <w:marBottom w:val="0"/>
          <w:divBdr>
            <w:top w:val="none" w:sz="0" w:space="0" w:color="auto"/>
            <w:left w:val="none" w:sz="0" w:space="0" w:color="auto"/>
            <w:bottom w:val="none" w:sz="0" w:space="0" w:color="auto"/>
            <w:right w:val="none" w:sz="0" w:space="0" w:color="auto"/>
          </w:divBdr>
        </w:div>
        <w:div w:id="513571605">
          <w:marLeft w:val="547"/>
          <w:marRight w:val="0"/>
          <w:marTop w:val="0"/>
          <w:marBottom w:val="0"/>
          <w:divBdr>
            <w:top w:val="none" w:sz="0" w:space="0" w:color="auto"/>
            <w:left w:val="none" w:sz="0" w:space="0" w:color="auto"/>
            <w:bottom w:val="none" w:sz="0" w:space="0" w:color="auto"/>
            <w:right w:val="none" w:sz="0" w:space="0" w:color="auto"/>
          </w:divBdr>
        </w:div>
        <w:div w:id="1088893097">
          <w:marLeft w:val="547"/>
          <w:marRight w:val="0"/>
          <w:marTop w:val="0"/>
          <w:marBottom w:val="0"/>
          <w:divBdr>
            <w:top w:val="none" w:sz="0" w:space="0" w:color="auto"/>
            <w:left w:val="none" w:sz="0" w:space="0" w:color="auto"/>
            <w:bottom w:val="none" w:sz="0" w:space="0" w:color="auto"/>
            <w:right w:val="none" w:sz="0" w:space="0" w:color="auto"/>
          </w:divBdr>
        </w:div>
        <w:div w:id="1695229076">
          <w:marLeft w:val="547"/>
          <w:marRight w:val="0"/>
          <w:marTop w:val="0"/>
          <w:marBottom w:val="0"/>
          <w:divBdr>
            <w:top w:val="none" w:sz="0" w:space="0" w:color="auto"/>
            <w:left w:val="none" w:sz="0" w:space="0" w:color="auto"/>
            <w:bottom w:val="none" w:sz="0" w:space="0" w:color="auto"/>
            <w:right w:val="none" w:sz="0" w:space="0" w:color="auto"/>
          </w:divBdr>
        </w:div>
        <w:div w:id="1067385588">
          <w:marLeft w:val="547"/>
          <w:marRight w:val="0"/>
          <w:marTop w:val="0"/>
          <w:marBottom w:val="0"/>
          <w:divBdr>
            <w:top w:val="none" w:sz="0" w:space="0" w:color="auto"/>
            <w:left w:val="none" w:sz="0" w:space="0" w:color="auto"/>
            <w:bottom w:val="none" w:sz="0" w:space="0" w:color="auto"/>
            <w:right w:val="none" w:sz="0" w:space="0" w:color="auto"/>
          </w:divBdr>
        </w:div>
        <w:div w:id="665480629">
          <w:marLeft w:val="547"/>
          <w:marRight w:val="0"/>
          <w:marTop w:val="0"/>
          <w:marBottom w:val="0"/>
          <w:divBdr>
            <w:top w:val="none" w:sz="0" w:space="0" w:color="auto"/>
            <w:left w:val="none" w:sz="0" w:space="0" w:color="auto"/>
            <w:bottom w:val="none" w:sz="0" w:space="0" w:color="auto"/>
            <w:right w:val="none" w:sz="0" w:space="0" w:color="auto"/>
          </w:divBdr>
        </w:div>
        <w:div w:id="1845784154">
          <w:marLeft w:val="547"/>
          <w:marRight w:val="0"/>
          <w:marTop w:val="0"/>
          <w:marBottom w:val="0"/>
          <w:divBdr>
            <w:top w:val="none" w:sz="0" w:space="0" w:color="auto"/>
            <w:left w:val="none" w:sz="0" w:space="0" w:color="auto"/>
            <w:bottom w:val="none" w:sz="0" w:space="0" w:color="auto"/>
            <w:right w:val="none" w:sz="0" w:space="0" w:color="auto"/>
          </w:divBdr>
        </w:div>
        <w:div w:id="35544220">
          <w:marLeft w:val="547"/>
          <w:marRight w:val="0"/>
          <w:marTop w:val="0"/>
          <w:marBottom w:val="0"/>
          <w:divBdr>
            <w:top w:val="none" w:sz="0" w:space="0" w:color="auto"/>
            <w:left w:val="none" w:sz="0" w:space="0" w:color="auto"/>
            <w:bottom w:val="none" w:sz="0" w:space="0" w:color="auto"/>
            <w:right w:val="none" w:sz="0" w:space="0" w:color="auto"/>
          </w:divBdr>
        </w:div>
        <w:div w:id="873228542">
          <w:marLeft w:val="547"/>
          <w:marRight w:val="0"/>
          <w:marTop w:val="0"/>
          <w:marBottom w:val="0"/>
          <w:divBdr>
            <w:top w:val="none" w:sz="0" w:space="0" w:color="auto"/>
            <w:left w:val="none" w:sz="0" w:space="0" w:color="auto"/>
            <w:bottom w:val="none" w:sz="0" w:space="0" w:color="auto"/>
            <w:right w:val="none" w:sz="0" w:space="0" w:color="auto"/>
          </w:divBdr>
        </w:div>
      </w:divsChild>
    </w:div>
    <w:div w:id="363941894">
      <w:bodyDiv w:val="1"/>
      <w:marLeft w:val="0"/>
      <w:marRight w:val="0"/>
      <w:marTop w:val="0"/>
      <w:marBottom w:val="0"/>
      <w:divBdr>
        <w:top w:val="none" w:sz="0" w:space="0" w:color="auto"/>
        <w:left w:val="none" w:sz="0" w:space="0" w:color="auto"/>
        <w:bottom w:val="none" w:sz="0" w:space="0" w:color="auto"/>
        <w:right w:val="none" w:sz="0" w:space="0" w:color="auto"/>
      </w:divBdr>
      <w:divsChild>
        <w:div w:id="1504735156">
          <w:marLeft w:val="547"/>
          <w:marRight w:val="0"/>
          <w:marTop w:val="0"/>
          <w:marBottom w:val="0"/>
          <w:divBdr>
            <w:top w:val="none" w:sz="0" w:space="0" w:color="auto"/>
            <w:left w:val="none" w:sz="0" w:space="0" w:color="auto"/>
            <w:bottom w:val="none" w:sz="0" w:space="0" w:color="auto"/>
            <w:right w:val="none" w:sz="0" w:space="0" w:color="auto"/>
          </w:divBdr>
        </w:div>
        <w:div w:id="1393845395">
          <w:marLeft w:val="547"/>
          <w:marRight w:val="0"/>
          <w:marTop w:val="0"/>
          <w:marBottom w:val="0"/>
          <w:divBdr>
            <w:top w:val="none" w:sz="0" w:space="0" w:color="auto"/>
            <w:left w:val="none" w:sz="0" w:space="0" w:color="auto"/>
            <w:bottom w:val="none" w:sz="0" w:space="0" w:color="auto"/>
            <w:right w:val="none" w:sz="0" w:space="0" w:color="auto"/>
          </w:divBdr>
        </w:div>
        <w:div w:id="1389839029">
          <w:marLeft w:val="547"/>
          <w:marRight w:val="0"/>
          <w:marTop w:val="0"/>
          <w:marBottom w:val="0"/>
          <w:divBdr>
            <w:top w:val="none" w:sz="0" w:space="0" w:color="auto"/>
            <w:left w:val="none" w:sz="0" w:space="0" w:color="auto"/>
            <w:bottom w:val="none" w:sz="0" w:space="0" w:color="auto"/>
            <w:right w:val="none" w:sz="0" w:space="0" w:color="auto"/>
          </w:divBdr>
        </w:div>
        <w:div w:id="458955498">
          <w:marLeft w:val="547"/>
          <w:marRight w:val="0"/>
          <w:marTop w:val="0"/>
          <w:marBottom w:val="0"/>
          <w:divBdr>
            <w:top w:val="none" w:sz="0" w:space="0" w:color="auto"/>
            <w:left w:val="none" w:sz="0" w:space="0" w:color="auto"/>
            <w:bottom w:val="none" w:sz="0" w:space="0" w:color="auto"/>
            <w:right w:val="none" w:sz="0" w:space="0" w:color="auto"/>
          </w:divBdr>
        </w:div>
        <w:div w:id="1641033551">
          <w:marLeft w:val="547"/>
          <w:marRight w:val="0"/>
          <w:marTop w:val="0"/>
          <w:marBottom w:val="0"/>
          <w:divBdr>
            <w:top w:val="none" w:sz="0" w:space="0" w:color="auto"/>
            <w:left w:val="none" w:sz="0" w:space="0" w:color="auto"/>
            <w:bottom w:val="none" w:sz="0" w:space="0" w:color="auto"/>
            <w:right w:val="none" w:sz="0" w:space="0" w:color="auto"/>
          </w:divBdr>
        </w:div>
        <w:div w:id="1966545395">
          <w:marLeft w:val="547"/>
          <w:marRight w:val="0"/>
          <w:marTop w:val="0"/>
          <w:marBottom w:val="0"/>
          <w:divBdr>
            <w:top w:val="none" w:sz="0" w:space="0" w:color="auto"/>
            <w:left w:val="none" w:sz="0" w:space="0" w:color="auto"/>
            <w:bottom w:val="none" w:sz="0" w:space="0" w:color="auto"/>
            <w:right w:val="none" w:sz="0" w:space="0" w:color="auto"/>
          </w:divBdr>
        </w:div>
        <w:div w:id="1479148940">
          <w:marLeft w:val="547"/>
          <w:marRight w:val="0"/>
          <w:marTop w:val="0"/>
          <w:marBottom w:val="0"/>
          <w:divBdr>
            <w:top w:val="none" w:sz="0" w:space="0" w:color="auto"/>
            <w:left w:val="none" w:sz="0" w:space="0" w:color="auto"/>
            <w:bottom w:val="none" w:sz="0" w:space="0" w:color="auto"/>
            <w:right w:val="none" w:sz="0" w:space="0" w:color="auto"/>
          </w:divBdr>
        </w:div>
        <w:div w:id="382678992">
          <w:marLeft w:val="547"/>
          <w:marRight w:val="0"/>
          <w:marTop w:val="0"/>
          <w:marBottom w:val="0"/>
          <w:divBdr>
            <w:top w:val="none" w:sz="0" w:space="0" w:color="auto"/>
            <w:left w:val="none" w:sz="0" w:space="0" w:color="auto"/>
            <w:bottom w:val="none" w:sz="0" w:space="0" w:color="auto"/>
            <w:right w:val="none" w:sz="0" w:space="0" w:color="auto"/>
          </w:divBdr>
        </w:div>
        <w:div w:id="1668240551">
          <w:marLeft w:val="547"/>
          <w:marRight w:val="0"/>
          <w:marTop w:val="0"/>
          <w:marBottom w:val="0"/>
          <w:divBdr>
            <w:top w:val="none" w:sz="0" w:space="0" w:color="auto"/>
            <w:left w:val="none" w:sz="0" w:space="0" w:color="auto"/>
            <w:bottom w:val="none" w:sz="0" w:space="0" w:color="auto"/>
            <w:right w:val="none" w:sz="0" w:space="0" w:color="auto"/>
          </w:divBdr>
        </w:div>
        <w:div w:id="623779485">
          <w:marLeft w:val="547"/>
          <w:marRight w:val="0"/>
          <w:marTop w:val="0"/>
          <w:marBottom w:val="0"/>
          <w:divBdr>
            <w:top w:val="none" w:sz="0" w:space="0" w:color="auto"/>
            <w:left w:val="none" w:sz="0" w:space="0" w:color="auto"/>
            <w:bottom w:val="none" w:sz="0" w:space="0" w:color="auto"/>
            <w:right w:val="none" w:sz="0" w:space="0" w:color="auto"/>
          </w:divBdr>
        </w:div>
        <w:div w:id="328681996">
          <w:marLeft w:val="547"/>
          <w:marRight w:val="0"/>
          <w:marTop w:val="0"/>
          <w:marBottom w:val="0"/>
          <w:divBdr>
            <w:top w:val="none" w:sz="0" w:space="0" w:color="auto"/>
            <w:left w:val="none" w:sz="0" w:space="0" w:color="auto"/>
            <w:bottom w:val="none" w:sz="0" w:space="0" w:color="auto"/>
            <w:right w:val="none" w:sz="0" w:space="0" w:color="auto"/>
          </w:divBdr>
        </w:div>
        <w:div w:id="830414585">
          <w:marLeft w:val="547"/>
          <w:marRight w:val="0"/>
          <w:marTop w:val="0"/>
          <w:marBottom w:val="0"/>
          <w:divBdr>
            <w:top w:val="none" w:sz="0" w:space="0" w:color="auto"/>
            <w:left w:val="none" w:sz="0" w:space="0" w:color="auto"/>
            <w:bottom w:val="none" w:sz="0" w:space="0" w:color="auto"/>
            <w:right w:val="none" w:sz="0" w:space="0" w:color="auto"/>
          </w:divBdr>
        </w:div>
        <w:div w:id="1161626913">
          <w:marLeft w:val="547"/>
          <w:marRight w:val="0"/>
          <w:marTop w:val="0"/>
          <w:marBottom w:val="0"/>
          <w:divBdr>
            <w:top w:val="none" w:sz="0" w:space="0" w:color="auto"/>
            <w:left w:val="none" w:sz="0" w:space="0" w:color="auto"/>
            <w:bottom w:val="none" w:sz="0" w:space="0" w:color="auto"/>
            <w:right w:val="none" w:sz="0" w:space="0" w:color="auto"/>
          </w:divBdr>
        </w:div>
        <w:div w:id="1057053023">
          <w:marLeft w:val="547"/>
          <w:marRight w:val="0"/>
          <w:marTop w:val="0"/>
          <w:marBottom w:val="0"/>
          <w:divBdr>
            <w:top w:val="none" w:sz="0" w:space="0" w:color="auto"/>
            <w:left w:val="none" w:sz="0" w:space="0" w:color="auto"/>
            <w:bottom w:val="none" w:sz="0" w:space="0" w:color="auto"/>
            <w:right w:val="none" w:sz="0" w:space="0" w:color="auto"/>
          </w:divBdr>
        </w:div>
        <w:div w:id="1866942808">
          <w:marLeft w:val="547"/>
          <w:marRight w:val="0"/>
          <w:marTop w:val="0"/>
          <w:marBottom w:val="0"/>
          <w:divBdr>
            <w:top w:val="none" w:sz="0" w:space="0" w:color="auto"/>
            <w:left w:val="none" w:sz="0" w:space="0" w:color="auto"/>
            <w:bottom w:val="none" w:sz="0" w:space="0" w:color="auto"/>
            <w:right w:val="none" w:sz="0" w:space="0" w:color="auto"/>
          </w:divBdr>
        </w:div>
        <w:div w:id="236093200">
          <w:marLeft w:val="547"/>
          <w:marRight w:val="0"/>
          <w:marTop w:val="0"/>
          <w:marBottom w:val="0"/>
          <w:divBdr>
            <w:top w:val="none" w:sz="0" w:space="0" w:color="auto"/>
            <w:left w:val="none" w:sz="0" w:space="0" w:color="auto"/>
            <w:bottom w:val="none" w:sz="0" w:space="0" w:color="auto"/>
            <w:right w:val="none" w:sz="0" w:space="0" w:color="auto"/>
          </w:divBdr>
        </w:div>
        <w:div w:id="1044327392">
          <w:marLeft w:val="547"/>
          <w:marRight w:val="0"/>
          <w:marTop w:val="0"/>
          <w:marBottom w:val="0"/>
          <w:divBdr>
            <w:top w:val="none" w:sz="0" w:space="0" w:color="auto"/>
            <w:left w:val="none" w:sz="0" w:space="0" w:color="auto"/>
            <w:bottom w:val="none" w:sz="0" w:space="0" w:color="auto"/>
            <w:right w:val="none" w:sz="0" w:space="0" w:color="auto"/>
          </w:divBdr>
        </w:div>
        <w:div w:id="215970915">
          <w:marLeft w:val="547"/>
          <w:marRight w:val="0"/>
          <w:marTop w:val="0"/>
          <w:marBottom w:val="0"/>
          <w:divBdr>
            <w:top w:val="none" w:sz="0" w:space="0" w:color="auto"/>
            <w:left w:val="none" w:sz="0" w:space="0" w:color="auto"/>
            <w:bottom w:val="none" w:sz="0" w:space="0" w:color="auto"/>
            <w:right w:val="none" w:sz="0" w:space="0" w:color="auto"/>
          </w:divBdr>
        </w:div>
        <w:div w:id="177935494">
          <w:marLeft w:val="547"/>
          <w:marRight w:val="0"/>
          <w:marTop w:val="0"/>
          <w:marBottom w:val="0"/>
          <w:divBdr>
            <w:top w:val="none" w:sz="0" w:space="0" w:color="auto"/>
            <w:left w:val="none" w:sz="0" w:space="0" w:color="auto"/>
            <w:bottom w:val="none" w:sz="0" w:space="0" w:color="auto"/>
            <w:right w:val="none" w:sz="0" w:space="0" w:color="auto"/>
          </w:divBdr>
        </w:div>
        <w:div w:id="956792776">
          <w:marLeft w:val="547"/>
          <w:marRight w:val="0"/>
          <w:marTop w:val="0"/>
          <w:marBottom w:val="0"/>
          <w:divBdr>
            <w:top w:val="none" w:sz="0" w:space="0" w:color="auto"/>
            <w:left w:val="none" w:sz="0" w:space="0" w:color="auto"/>
            <w:bottom w:val="none" w:sz="0" w:space="0" w:color="auto"/>
            <w:right w:val="none" w:sz="0" w:space="0" w:color="auto"/>
          </w:divBdr>
        </w:div>
        <w:div w:id="358774590">
          <w:marLeft w:val="547"/>
          <w:marRight w:val="0"/>
          <w:marTop w:val="0"/>
          <w:marBottom w:val="0"/>
          <w:divBdr>
            <w:top w:val="none" w:sz="0" w:space="0" w:color="auto"/>
            <w:left w:val="none" w:sz="0" w:space="0" w:color="auto"/>
            <w:bottom w:val="none" w:sz="0" w:space="0" w:color="auto"/>
            <w:right w:val="none" w:sz="0" w:space="0" w:color="auto"/>
          </w:divBdr>
        </w:div>
        <w:div w:id="1699354386">
          <w:marLeft w:val="547"/>
          <w:marRight w:val="0"/>
          <w:marTop w:val="0"/>
          <w:marBottom w:val="0"/>
          <w:divBdr>
            <w:top w:val="none" w:sz="0" w:space="0" w:color="auto"/>
            <w:left w:val="none" w:sz="0" w:space="0" w:color="auto"/>
            <w:bottom w:val="none" w:sz="0" w:space="0" w:color="auto"/>
            <w:right w:val="none" w:sz="0" w:space="0" w:color="auto"/>
          </w:divBdr>
        </w:div>
        <w:div w:id="491681668">
          <w:marLeft w:val="547"/>
          <w:marRight w:val="0"/>
          <w:marTop w:val="0"/>
          <w:marBottom w:val="0"/>
          <w:divBdr>
            <w:top w:val="none" w:sz="0" w:space="0" w:color="auto"/>
            <w:left w:val="none" w:sz="0" w:space="0" w:color="auto"/>
            <w:bottom w:val="none" w:sz="0" w:space="0" w:color="auto"/>
            <w:right w:val="none" w:sz="0" w:space="0" w:color="auto"/>
          </w:divBdr>
        </w:div>
        <w:div w:id="568884710">
          <w:marLeft w:val="547"/>
          <w:marRight w:val="0"/>
          <w:marTop w:val="0"/>
          <w:marBottom w:val="0"/>
          <w:divBdr>
            <w:top w:val="none" w:sz="0" w:space="0" w:color="auto"/>
            <w:left w:val="none" w:sz="0" w:space="0" w:color="auto"/>
            <w:bottom w:val="none" w:sz="0" w:space="0" w:color="auto"/>
            <w:right w:val="none" w:sz="0" w:space="0" w:color="auto"/>
          </w:divBdr>
        </w:div>
        <w:div w:id="69545924">
          <w:marLeft w:val="547"/>
          <w:marRight w:val="0"/>
          <w:marTop w:val="0"/>
          <w:marBottom w:val="0"/>
          <w:divBdr>
            <w:top w:val="none" w:sz="0" w:space="0" w:color="auto"/>
            <w:left w:val="none" w:sz="0" w:space="0" w:color="auto"/>
            <w:bottom w:val="none" w:sz="0" w:space="0" w:color="auto"/>
            <w:right w:val="none" w:sz="0" w:space="0" w:color="auto"/>
          </w:divBdr>
        </w:div>
        <w:div w:id="1865825182">
          <w:marLeft w:val="547"/>
          <w:marRight w:val="0"/>
          <w:marTop w:val="0"/>
          <w:marBottom w:val="0"/>
          <w:divBdr>
            <w:top w:val="none" w:sz="0" w:space="0" w:color="auto"/>
            <w:left w:val="none" w:sz="0" w:space="0" w:color="auto"/>
            <w:bottom w:val="none" w:sz="0" w:space="0" w:color="auto"/>
            <w:right w:val="none" w:sz="0" w:space="0" w:color="auto"/>
          </w:divBdr>
        </w:div>
        <w:div w:id="1554805504">
          <w:marLeft w:val="547"/>
          <w:marRight w:val="0"/>
          <w:marTop w:val="0"/>
          <w:marBottom w:val="0"/>
          <w:divBdr>
            <w:top w:val="none" w:sz="0" w:space="0" w:color="auto"/>
            <w:left w:val="none" w:sz="0" w:space="0" w:color="auto"/>
            <w:bottom w:val="none" w:sz="0" w:space="0" w:color="auto"/>
            <w:right w:val="none" w:sz="0" w:space="0" w:color="auto"/>
          </w:divBdr>
        </w:div>
        <w:div w:id="1052971547">
          <w:marLeft w:val="547"/>
          <w:marRight w:val="0"/>
          <w:marTop w:val="0"/>
          <w:marBottom w:val="0"/>
          <w:divBdr>
            <w:top w:val="none" w:sz="0" w:space="0" w:color="auto"/>
            <w:left w:val="none" w:sz="0" w:space="0" w:color="auto"/>
            <w:bottom w:val="none" w:sz="0" w:space="0" w:color="auto"/>
            <w:right w:val="none" w:sz="0" w:space="0" w:color="auto"/>
          </w:divBdr>
        </w:div>
        <w:div w:id="926427104">
          <w:marLeft w:val="547"/>
          <w:marRight w:val="0"/>
          <w:marTop w:val="0"/>
          <w:marBottom w:val="0"/>
          <w:divBdr>
            <w:top w:val="none" w:sz="0" w:space="0" w:color="auto"/>
            <w:left w:val="none" w:sz="0" w:space="0" w:color="auto"/>
            <w:bottom w:val="none" w:sz="0" w:space="0" w:color="auto"/>
            <w:right w:val="none" w:sz="0" w:space="0" w:color="auto"/>
          </w:divBdr>
        </w:div>
      </w:divsChild>
    </w:div>
    <w:div w:id="415983281">
      <w:bodyDiv w:val="1"/>
      <w:marLeft w:val="0"/>
      <w:marRight w:val="0"/>
      <w:marTop w:val="0"/>
      <w:marBottom w:val="0"/>
      <w:divBdr>
        <w:top w:val="none" w:sz="0" w:space="0" w:color="auto"/>
        <w:left w:val="none" w:sz="0" w:space="0" w:color="auto"/>
        <w:bottom w:val="none" w:sz="0" w:space="0" w:color="auto"/>
        <w:right w:val="none" w:sz="0" w:space="0" w:color="auto"/>
      </w:divBdr>
      <w:divsChild>
        <w:div w:id="78917179">
          <w:marLeft w:val="446"/>
          <w:marRight w:val="0"/>
          <w:marTop w:val="0"/>
          <w:marBottom w:val="0"/>
          <w:divBdr>
            <w:top w:val="none" w:sz="0" w:space="0" w:color="auto"/>
            <w:left w:val="none" w:sz="0" w:space="0" w:color="auto"/>
            <w:bottom w:val="none" w:sz="0" w:space="0" w:color="auto"/>
            <w:right w:val="none" w:sz="0" w:space="0" w:color="auto"/>
          </w:divBdr>
        </w:div>
      </w:divsChild>
    </w:div>
    <w:div w:id="545408338">
      <w:bodyDiv w:val="1"/>
      <w:marLeft w:val="0"/>
      <w:marRight w:val="0"/>
      <w:marTop w:val="0"/>
      <w:marBottom w:val="0"/>
      <w:divBdr>
        <w:top w:val="none" w:sz="0" w:space="0" w:color="auto"/>
        <w:left w:val="none" w:sz="0" w:space="0" w:color="auto"/>
        <w:bottom w:val="none" w:sz="0" w:space="0" w:color="auto"/>
        <w:right w:val="none" w:sz="0" w:space="0" w:color="auto"/>
      </w:divBdr>
    </w:div>
    <w:div w:id="754592327">
      <w:bodyDiv w:val="1"/>
      <w:marLeft w:val="0"/>
      <w:marRight w:val="0"/>
      <w:marTop w:val="0"/>
      <w:marBottom w:val="0"/>
      <w:divBdr>
        <w:top w:val="none" w:sz="0" w:space="0" w:color="auto"/>
        <w:left w:val="none" w:sz="0" w:space="0" w:color="auto"/>
        <w:bottom w:val="none" w:sz="0" w:space="0" w:color="auto"/>
        <w:right w:val="none" w:sz="0" w:space="0" w:color="auto"/>
      </w:divBdr>
    </w:div>
    <w:div w:id="824662965">
      <w:bodyDiv w:val="1"/>
      <w:marLeft w:val="0"/>
      <w:marRight w:val="0"/>
      <w:marTop w:val="0"/>
      <w:marBottom w:val="0"/>
      <w:divBdr>
        <w:top w:val="none" w:sz="0" w:space="0" w:color="auto"/>
        <w:left w:val="none" w:sz="0" w:space="0" w:color="auto"/>
        <w:bottom w:val="none" w:sz="0" w:space="0" w:color="auto"/>
        <w:right w:val="none" w:sz="0" w:space="0" w:color="auto"/>
      </w:divBdr>
    </w:div>
    <w:div w:id="834152163">
      <w:bodyDiv w:val="1"/>
      <w:marLeft w:val="0"/>
      <w:marRight w:val="0"/>
      <w:marTop w:val="0"/>
      <w:marBottom w:val="0"/>
      <w:divBdr>
        <w:top w:val="none" w:sz="0" w:space="0" w:color="auto"/>
        <w:left w:val="none" w:sz="0" w:space="0" w:color="auto"/>
        <w:bottom w:val="none" w:sz="0" w:space="0" w:color="auto"/>
        <w:right w:val="none" w:sz="0" w:space="0" w:color="auto"/>
      </w:divBdr>
    </w:div>
    <w:div w:id="836383212">
      <w:bodyDiv w:val="1"/>
      <w:marLeft w:val="0"/>
      <w:marRight w:val="0"/>
      <w:marTop w:val="0"/>
      <w:marBottom w:val="0"/>
      <w:divBdr>
        <w:top w:val="none" w:sz="0" w:space="0" w:color="auto"/>
        <w:left w:val="none" w:sz="0" w:space="0" w:color="auto"/>
        <w:bottom w:val="none" w:sz="0" w:space="0" w:color="auto"/>
        <w:right w:val="none" w:sz="0" w:space="0" w:color="auto"/>
      </w:divBdr>
      <w:divsChild>
        <w:div w:id="74207161">
          <w:marLeft w:val="547"/>
          <w:marRight w:val="0"/>
          <w:marTop w:val="0"/>
          <w:marBottom w:val="0"/>
          <w:divBdr>
            <w:top w:val="none" w:sz="0" w:space="0" w:color="auto"/>
            <w:left w:val="none" w:sz="0" w:space="0" w:color="auto"/>
            <w:bottom w:val="none" w:sz="0" w:space="0" w:color="auto"/>
            <w:right w:val="none" w:sz="0" w:space="0" w:color="auto"/>
          </w:divBdr>
        </w:div>
        <w:div w:id="1815637336">
          <w:marLeft w:val="547"/>
          <w:marRight w:val="0"/>
          <w:marTop w:val="0"/>
          <w:marBottom w:val="0"/>
          <w:divBdr>
            <w:top w:val="none" w:sz="0" w:space="0" w:color="auto"/>
            <w:left w:val="none" w:sz="0" w:space="0" w:color="auto"/>
            <w:bottom w:val="none" w:sz="0" w:space="0" w:color="auto"/>
            <w:right w:val="none" w:sz="0" w:space="0" w:color="auto"/>
          </w:divBdr>
        </w:div>
        <w:div w:id="1293713357">
          <w:marLeft w:val="547"/>
          <w:marRight w:val="0"/>
          <w:marTop w:val="0"/>
          <w:marBottom w:val="0"/>
          <w:divBdr>
            <w:top w:val="none" w:sz="0" w:space="0" w:color="auto"/>
            <w:left w:val="none" w:sz="0" w:space="0" w:color="auto"/>
            <w:bottom w:val="none" w:sz="0" w:space="0" w:color="auto"/>
            <w:right w:val="none" w:sz="0" w:space="0" w:color="auto"/>
          </w:divBdr>
        </w:div>
        <w:div w:id="1089162238">
          <w:marLeft w:val="547"/>
          <w:marRight w:val="0"/>
          <w:marTop w:val="0"/>
          <w:marBottom w:val="0"/>
          <w:divBdr>
            <w:top w:val="none" w:sz="0" w:space="0" w:color="auto"/>
            <w:left w:val="none" w:sz="0" w:space="0" w:color="auto"/>
            <w:bottom w:val="none" w:sz="0" w:space="0" w:color="auto"/>
            <w:right w:val="none" w:sz="0" w:space="0" w:color="auto"/>
          </w:divBdr>
        </w:div>
        <w:div w:id="1141800559">
          <w:marLeft w:val="547"/>
          <w:marRight w:val="0"/>
          <w:marTop w:val="0"/>
          <w:marBottom w:val="0"/>
          <w:divBdr>
            <w:top w:val="none" w:sz="0" w:space="0" w:color="auto"/>
            <w:left w:val="none" w:sz="0" w:space="0" w:color="auto"/>
            <w:bottom w:val="none" w:sz="0" w:space="0" w:color="auto"/>
            <w:right w:val="none" w:sz="0" w:space="0" w:color="auto"/>
          </w:divBdr>
        </w:div>
        <w:div w:id="2052725998">
          <w:marLeft w:val="547"/>
          <w:marRight w:val="0"/>
          <w:marTop w:val="0"/>
          <w:marBottom w:val="0"/>
          <w:divBdr>
            <w:top w:val="none" w:sz="0" w:space="0" w:color="auto"/>
            <w:left w:val="none" w:sz="0" w:space="0" w:color="auto"/>
            <w:bottom w:val="none" w:sz="0" w:space="0" w:color="auto"/>
            <w:right w:val="none" w:sz="0" w:space="0" w:color="auto"/>
          </w:divBdr>
        </w:div>
        <w:div w:id="1380321185">
          <w:marLeft w:val="547"/>
          <w:marRight w:val="0"/>
          <w:marTop w:val="0"/>
          <w:marBottom w:val="0"/>
          <w:divBdr>
            <w:top w:val="none" w:sz="0" w:space="0" w:color="auto"/>
            <w:left w:val="none" w:sz="0" w:space="0" w:color="auto"/>
            <w:bottom w:val="none" w:sz="0" w:space="0" w:color="auto"/>
            <w:right w:val="none" w:sz="0" w:space="0" w:color="auto"/>
          </w:divBdr>
        </w:div>
        <w:div w:id="1534222111">
          <w:marLeft w:val="547"/>
          <w:marRight w:val="0"/>
          <w:marTop w:val="0"/>
          <w:marBottom w:val="0"/>
          <w:divBdr>
            <w:top w:val="none" w:sz="0" w:space="0" w:color="auto"/>
            <w:left w:val="none" w:sz="0" w:space="0" w:color="auto"/>
            <w:bottom w:val="none" w:sz="0" w:space="0" w:color="auto"/>
            <w:right w:val="none" w:sz="0" w:space="0" w:color="auto"/>
          </w:divBdr>
        </w:div>
      </w:divsChild>
    </w:div>
    <w:div w:id="888225915">
      <w:bodyDiv w:val="1"/>
      <w:marLeft w:val="0"/>
      <w:marRight w:val="0"/>
      <w:marTop w:val="0"/>
      <w:marBottom w:val="0"/>
      <w:divBdr>
        <w:top w:val="none" w:sz="0" w:space="0" w:color="auto"/>
        <w:left w:val="none" w:sz="0" w:space="0" w:color="auto"/>
        <w:bottom w:val="none" w:sz="0" w:space="0" w:color="auto"/>
        <w:right w:val="none" w:sz="0" w:space="0" w:color="auto"/>
      </w:divBdr>
    </w:div>
    <w:div w:id="1077824794">
      <w:bodyDiv w:val="1"/>
      <w:marLeft w:val="0"/>
      <w:marRight w:val="0"/>
      <w:marTop w:val="0"/>
      <w:marBottom w:val="0"/>
      <w:divBdr>
        <w:top w:val="none" w:sz="0" w:space="0" w:color="auto"/>
        <w:left w:val="none" w:sz="0" w:space="0" w:color="auto"/>
        <w:bottom w:val="none" w:sz="0" w:space="0" w:color="auto"/>
        <w:right w:val="none" w:sz="0" w:space="0" w:color="auto"/>
      </w:divBdr>
    </w:div>
    <w:div w:id="1106585160">
      <w:bodyDiv w:val="1"/>
      <w:marLeft w:val="0"/>
      <w:marRight w:val="0"/>
      <w:marTop w:val="0"/>
      <w:marBottom w:val="0"/>
      <w:divBdr>
        <w:top w:val="none" w:sz="0" w:space="0" w:color="auto"/>
        <w:left w:val="none" w:sz="0" w:space="0" w:color="auto"/>
        <w:bottom w:val="none" w:sz="0" w:space="0" w:color="auto"/>
        <w:right w:val="none" w:sz="0" w:space="0" w:color="auto"/>
      </w:divBdr>
    </w:div>
    <w:div w:id="1415274404">
      <w:bodyDiv w:val="1"/>
      <w:marLeft w:val="0"/>
      <w:marRight w:val="0"/>
      <w:marTop w:val="0"/>
      <w:marBottom w:val="0"/>
      <w:divBdr>
        <w:top w:val="none" w:sz="0" w:space="0" w:color="auto"/>
        <w:left w:val="none" w:sz="0" w:space="0" w:color="auto"/>
        <w:bottom w:val="none" w:sz="0" w:space="0" w:color="auto"/>
        <w:right w:val="none" w:sz="0" w:space="0" w:color="auto"/>
      </w:divBdr>
    </w:div>
    <w:div w:id="1497111431">
      <w:bodyDiv w:val="1"/>
      <w:marLeft w:val="0"/>
      <w:marRight w:val="0"/>
      <w:marTop w:val="0"/>
      <w:marBottom w:val="0"/>
      <w:divBdr>
        <w:top w:val="none" w:sz="0" w:space="0" w:color="auto"/>
        <w:left w:val="none" w:sz="0" w:space="0" w:color="auto"/>
        <w:bottom w:val="none" w:sz="0" w:space="0" w:color="auto"/>
        <w:right w:val="none" w:sz="0" w:space="0" w:color="auto"/>
      </w:divBdr>
      <w:divsChild>
        <w:div w:id="312030268">
          <w:marLeft w:val="446"/>
          <w:marRight w:val="0"/>
          <w:marTop w:val="0"/>
          <w:marBottom w:val="0"/>
          <w:divBdr>
            <w:top w:val="none" w:sz="0" w:space="0" w:color="auto"/>
            <w:left w:val="none" w:sz="0" w:space="0" w:color="auto"/>
            <w:bottom w:val="none" w:sz="0" w:space="0" w:color="auto"/>
            <w:right w:val="none" w:sz="0" w:space="0" w:color="auto"/>
          </w:divBdr>
        </w:div>
        <w:div w:id="288510454">
          <w:marLeft w:val="446"/>
          <w:marRight w:val="0"/>
          <w:marTop w:val="0"/>
          <w:marBottom w:val="0"/>
          <w:divBdr>
            <w:top w:val="none" w:sz="0" w:space="0" w:color="auto"/>
            <w:left w:val="none" w:sz="0" w:space="0" w:color="auto"/>
            <w:bottom w:val="none" w:sz="0" w:space="0" w:color="auto"/>
            <w:right w:val="none" w:sz="0" w:space="0" w:color="auto"/>
          </w:divBdr>
        </w:div>
        <w:div w:id="385303522">
          <w:marLeft w:val="446"/>
          <w:marRight w:val="0"/>
          <w:marTop w:val="0"/>
          <w:marBottom w:val="0"/>
          <w:divBdr>
            <w:top w:val="none" w:sz="0" w:space="0" w:color="auto"/>
            <w:left w:val="none" w:sz="0" w:space="0" w:color="auto"/>
            <w:bottom w:val="none" w:sz="0" w:space="0" w:color="auto"/>
            <w:right w:val="none" w:sz="0" w:space="0" w:color="auto"/>
          </w:divBdr>
        </w:div>
        <w:div w:id="178013669">
          <w:marLeft w:val="446"/>
          <w:marRight w:val="0"/>
          <w:marTop w:val="0"/>
          <w:marBottom w:val="0"/>
          <w:divBdr>
            <w:top w:val="none" w:sz="0" w:space="0" w:color="auto"/>
            <w:left w:val="none" w:sz="0" w:space="0" w:color="auto"/>
            <w:bottom w:val="none" w:sz="0" w:space="0" w:color="auto"/>
            <w:right w:val="none" w:sz="0" w:space="0" w:color="auto"/>
          </w:divBdr>
        </w:div>
        <w:div w:id="78524347">
          <w:marLeft w:val="446"/>
          <w:marRight w:val="0"/>
          <w:marTop w:val="0"/>
          <w:marBottom w:val="0"/>
          <w:divBdr>
            <w:top w:val="none" w:sz="0" w:space="0" w:color="auto"/>
            <w:left w:val="none" w:sz="0" w:space="0" w:color="auto"/>
            <w:bottom w:val="none" w:sz="0" w:space="0" w:color="auto"/>
            <w:right w:val="none" w:sz="0" w:space="0" w:color="auto"/>
          </w:divBdr>
        </w:div>
        <w:div w:id="940151">
          <w:marLeft w:val="446"/>
          <w:marRight w:val="0"/>
          <w:marTop w:val="0"/>
          <w:marBottom w:val="0"/>
          <w:divBdr>
            <w:top w:val="none" w:sz="0" w:space="0" w:color="auto"/>
            <w:left w:val="none" w:sz="0" w:space="0" w:color="auto"/>
            <w:bottom w:val="none" w:sz="0" w:space="0" w:color="auto"/>
            <w:right w:val="none" w:sz="0" w:space="0" w:color="auto"/>
          </w:divBdr>
        </w:div>
        <w:div w:id="1760981944">
          <w:marLeft w:val="446"/>
          <w:marRight w:val="0"/>
          <w:marTop w:val="0"/>
          <w:marBottom w:val="0"/>
          <w:divBdr>
            <w:top w:val="none" w:sz="0" w:space="0" w:color="auto"/>
            <w:left w:val="none" w:sz="0" w:space="0" w:color="auto"/>
            <w:bottom w:val="none" w:sz="0" w:space="0" w:color="auto"/>
            <w:right w:val="none" w:sz="0" w:space="0" w:color="auto"/>
          </w:divBdr>
        </w:div>
        <w:div w:id="638150768">
          <w:marLeft w:val="446"/>
          <w:marRight w:val="0"/>
          <w:marTop w:val="0"/>
          <w:marBottom w:val="0"/>
          <w:divBdr>
            <w:top w:val="none" w:sz="0" w:space="0" w:color="auto"/>
            <w:left w:val="none" w:sz="0" w:space="0" w:color="auto"/>
            <w:bottom w:val="none" w:sz="0" w:space="0" w:color="auto"/>
            <w:right w:val="none" w:sz="0" w:space="0" w:color="auto"/>
          </w:divBdr>
        </w:div>
        <w:div w:id="435832023">
          <w:marLeft w:val="446"/>
          <w:marRight w:val="0"/>
          <w:marTop w:val="0"/>
          <w:marBottom w:val="0"/>
          <w:divBdr>
            <w:top w:val="none" w:sz="0" w:space="0" w:color="auto"/>
            <w:left w:val="none" w:sz="0" w:space="0" w:color="auto"/>
            <w:bottom w:val="none" w:sz="0" w:space="0" w:color="auto"/>
            <w:right w:val="none" w:sz="0" w:space="0" w:color="auto"/>
          </w:divBdr>
        </w:div>
        <w:div w:id="1654799507">
          <w:marLeft w:val="446"/>
          <w:marRight w:val="0"/>
          <w:marTop w:val="0"/>
          <w:marBottom w:val="0"/>
          <w:divBdr>
            <w:top w:val="none" w:sz="0" w:space="0" w:color="auto"/>
            <w:left w:val="none" w:sz="0" w:space="0" w:color="auto"/>
            <w:bottom w:val="none" w:sz="0" w:space="0" w:color="auto"/>
            <w:right w:val="none" w:sz="0" w:space="0" w:color="auto"/>
          </w:divBdr>
        </w:div>
        <w:div w:id="1714042313">
          <w:marLeft w:val="446"/>
          <w:marRight w:val="0"/>
          <w:marTop w:val="0"/>
          <w:marBottom w:val="0"/>
          <w:divBdr>
            <w:top w:val="none" w:sz="0" w:space="0" w:color="auto"/>
            <w:left w:val="none" w:sz="0" w:space="0" w:color="auto"/>
            <w:bottom w:val="none" w:sz="0" w:space="0" w:color="auto"/>
            <w:right w:val="none" w:sz="0" w:space="0" w:color="auto"/>
          </w:divBdr>
        </w:div>
        <w:div w:id="865949906">
          <w:marLeft w:val="446"/>
          <w:marRight w:val="0"/>
          <w:marTop w:val="0"/>
          <w:marBottom w:val="0"/>
          <w:divBdr>
            <w:top w:val="none" w:sz="0" w:space="0" w:color="auto"/>
            <w:left w:val="none" w:sz="0" w:space="0" w:color="auto"/>
            <w:bottom w:val="none" w:sz="0" w:space="0" w:color="auto"/>
            <w:right w:val="none" w:sz="0" w:space="0" w:color="auto"/>
          </w:divBdr>
        </w:div>
        <w:div w:id="1255630739">
          <w:marLeft w:val="446"/>
          <w:marRight w:val="0"/>
          <w:marTop w:val="0"/>
          <w:marBottom w:val="0"/>
          <w:divBdr>
            <w:top w:val="none" w:sz="0" w:space="0" w:color="auto"/>
            <w:left w:val="none" w:sz="0" w:space="0" w:color="auto"/>
            <w:bottom w:val="none" w:sz="0" w:space="0" w:color="auto"/>
            <w:right w:val="none" w:sz="0" w:space="0" w:color="auto"/>
          </w:divBdr>
        </w:div>
        <w:div w:id="1334062803">
          <w:marLeft w:val="446"/>
          <w:marRight w:val="0"/>
          <w:marTop w:val="0"/>
          <w:marBottom w:val="0"/>
          <w:divBdr>
            <w:top w:val="none" w:sz="0" w:space="0" w:color="auto"/>
            <w:left w:val="none" w:sz="0" w:space="0" w:color="auto"/>
            <w:bottom w:val="none" w:sz="0" w:space="0" w:color="auto"/>
            <w:right w:val="none" w:sz="0" w:space="0" w:color="auto"/>
          </w:divBdr>
        </w:div>
        <w:div w:id="180245943">
          <w:marLeft w:val="446"/>
          <w:marRight w:val="0"/>
          <w:marTop w:val="0"/>
          <w:marBottom w:val="0"/>
          <w:divBdr>
            <w:top w:val="none" w:sz="0" w:space="0" w:color="auto"/>
            <w:left w:val="none" w:sz="0" w:space="0" w:color="auto"/>
            <w:bottom w:val="none" w:sz="0" w:space="0" w:color="auto"/>
            <w:right w:val="none" w:sz="0" w:space="0" w:color="auto"/>
          </w:divBdr>
        </w:div>
        <w:div w:id="1071267628">
          <w:marLeft w:val="446"/>
          <w:marRight w:val="0"/>
          <w:marTop w:val="0"/>
          <w:marBottom w:val="0"/>
          <w:divBdr>
            <w:top w:val="none" w:sz="0" w:space="0" w:color="auto"/>
            <w:left w:val="none" w:sz="0" w:space="0" w:color="auto"/>
            <w:bottom w:val="none" w:sz="0" w:space="0" w:color="auto"/>
            <w:right w:val="none" w:sz="0" w:space="0" w:color="auto"/>
          </w:divBdr>
        </w:div>
        <w:div w:id="807822820">
          <w:marLeft w:val="446"/>
          <w:marRight w:val="0"/>
          <w:marTop w:val="0"/>
          <w:marBottom w:val="0"/>
          <w:divBdr>
            <w:top w:val="none" w:sz="0" w:space="0" w:color="auto"/>
            <w:left w:val="none" w:sz="0" w:space="0" w:color="auto"/>
            <w:bottom w:val="none" w:sz="0" w:space="0" w:color="auto"/>
            <w:right w:val="none" w:sz="0" w:space="0" w:color="auto"/>
          </w:divBdr>
        </w:div>
        <w:div w:id="1637448819">
          <w:marLeft w:val="446"/>
          <w:marRight w:val="0"/>
          <w:marTop w:val="0"/>
          <w:marBottom w:val="0"/>
          <w:divBdr>
            <w:top w:val="none" w:sz="0" w:space="0" w:color="auto"/>
            <w:left w:val="none" w:sz="0" w:space="0" w:color="auto"/>
            <w:bottom w:val="none" w:sz="0" w:space="0" w:color="auto"/>
            <w:right w:val="none" w:sz="0" w:space="0" w:color="auto"/>
          </w:divBdr>
        </w:div>
        <w:div w:id="1421485461">
          <w:marLeft w:val="446"/>
          <w:marRight w:val="0"/>
          <w:marTop w:val="0"/>
          <w:marBottom w:val="0"/>
          <w:divBdr>
            <w:top w:val="none" w:sz="0" w:space="0" w:color="auto"/>
            <w:left w:val="none" w:sz="0" w:space="0" w:color="auto"/>
            <w:bottom w:val="none" w:sz="0" w:space="0" w:color="auto"/>
            <w:right w:val="none" w:sz="0" w:space="0" w:color="auto"/>
          </w:divBdr>
        </w:div>
        <w:div w:id="1523469106">
          <w:marLeft w:val="446"/>
          <w:marRight w:val="0"/>
          <w:marTop w:val="0"/>
          <w:marBottom w:val="0"/>
          <w:divBdr>
            <w:top w:val="none" w:sz="0" w:space="0" w:color="auto"/>
            <w:left w:val="none" w:sz="0" w:space="0" w:color="auto"/>
            <w:bottom w:val="none" w:sz="0" w:space="0" w:color="auto"/>
            <w:right w:val="none" w:sz="0" w:space="0" w:color="auto"/>
          </w:divBdr>
        </w:div>
        <w:div w:id="171727988">
          <w:marLeft w:val="446"/>
          <w:marRight w:val="0"/>
          <w:marTop w:val="0"/>
          <w:marBottom w:val="0"/>
          <w:divBdr>
            <w:top w:val="none" w:sz="0" w:space="0" w:color="auto"/>
            <w:left w:val="none" w:sz="0" w:space="0" w:color="auto"/>
            <w:bottom w:val="none" w:sz="0" w:space="0" w:color="auto"/>
            <w:right w:val="none" w:sz="0" w:space="0" w:color="auto"/>
          </w:divBdr>
        </w:div>
        <w:div w:id="1041201404">
          <w:marLeft w:val="446"/>
          <w:marRight w:val="0"/>
          <w:marTop w:val="0"/>
          <w:marBottom w:val="0"/>
          <w:divBdr>
            <w:top w:val="none" w:sz="0" w:space="0" w:color="auto"/>
            <w:left w:val="none" w:sz="0" w:space="0" w:color="auto"/>
            <w:bottom w:val="none" w:sz="0" w:space="0" w:color="auto"/>
            <w:right w:val="none" w:sz="0" w:space="0" w:color="auto"/>
          </w:divBdr>
        </w:div>
        <w:div w:id="207836988">
          <w:marLeft w:val="446"/>
          <w:marRight w:val="0"/>
          <w:marTop w:val="0"/>
          <w:marBottom w:val="0"/>
          <w:divBdr>
            <w:top w:val="none" w:sz="0" w:space="0" w:color="auto"/>
            <w:left w:val="none" w:sz="0" w:space="0" w:color="auto"/>
            <w:bottom w:val="none" w:sz="0" w:space="0" w:color="auto"/>
            <w:right w:val="none" w:sz="0" w:space="0" w:color="auto"/>
          </w:divBdr>
        </w:div>
        <w:div w:id="1668900509">
          <w:marLeft w:val="446"/>
          <w:marRight w:val="0"/>
          <w:marTop w:val="0"/>
          <w:marBottom w:val="0"/>
          <w:divBdr>
            <w:top w:val="none" w:sz="0" w:space="0" w:color="auto"/>
            <w:left w:val="none" w:sz="0" w:space="0" w:color="auto"/>
            <w:bottom w:val="none" w:sz="0" w:space="0" w:color="auto"/>
            <w:right w:val="none" w:sz="0" w:space="0" w:color="auto"/>
          </w:divBdr>
        </w:div>
        <w:div w:id="1945766771">
          <w:marLeft w:val="446"/>
          <w:marRight w:val="0"/>
          <w:marTop w:val="0"/>
          <w:marBottom w:val="0"/>
          <w:divBdr>
            <w:top w:val="none" w:sz="0" w:space="0" w:color="auto"/>
            <w:left w:val="none" w:sz="0" w:space="0" w:color="auto"/>
            <w:bottom w:val="none" w:sz="0" w:space="0" w:color="auto"/>
            <w:right w:val="none" w:sz="0" w:space="0" w:color="auto"/>
          </w:divBdr>
        </w:div>
      </w:divsChild>
    </w:div>
    <w:div w:id="1505590709">
      <w:bodyDiv w:val="1"/>
      <w:marLeft w:val="0"/>
      <w:marRight w:val="0"/>
      <w:marTop w:val="0"/>
      <w:marBottom w:val="0"/>
      <w:divBdr>
        <w:top w:val="none" w:sz="0" w:space="0" w:color="auto"/>
        <w:left w:val="none" w:sz="0" w:space="0" w:color="auto"/>
        <w:bottom w:val="none" w:sz="0" w:space="0" w:color="auto"/>
        <w:right w:val="none" w:sz="0" w:space="0" w:color="auto"/>
      </w:divBdr>
      <w:divsChild>
        <w:div w:id="1121457635">
          <w:marLeft w:val="446"/>
          <w:marRight w:val="0"/>
          <w:marTop w:val="0"/>
          <w:marBottom w:val="0"/>
          <w:divBdr>
            <w:top w:val="none" w:sz="0" w:space="0" w:color="auto"/>
            <w:left w:val="none" w:sz="0" w:space="0" w:color="auto"/>
            <w:bottom w:val="none" w:sz="0" w:space="0" w:color="auto"/>
            <w:right w:val="none" w:sz="0" w:space="0" w:color="auto"/>
          </w:divBdr>
        </w:div>
        <w:div w:id="2039041609">
          <w:marLeft w:val="446"/>
          <w:marRight w:val="0"/>
          <w:marTop w:val="0"/>
          <w:marBottom w:val="0"/>
          <w:divBdr>
            <w:top w:val="none" w:sz="0" w:space="0" w:color="auto"/>
            <w:left w:val="none" w:sz="0" w:space="0" w:color="auto"/>
            <w:bottom w:val="none" w:sz="0" w:space="0" w:color="auto"/>
            <w:right w:val="none" w:sz="0" w:space="0" w:color="auto"/>
          </w:divBdr>
        </w:div>
      </w:divsChild>
    </w:div>
    <w:div w:id="1527326775">
      <w:bodyDiv w:val="1"/>
      <w:marLeft w:val="0"/>
      <w:marRight w:val="0"/>
      <w:marTop w:val="0"/>
      <w:marBottom w:val="0"/>
      <w:divBdr>
        <w:top w:val="none" w:sz="0" w:space="0" w:color="auto"/>
        <w:left w:val="none" w:sz="0" w:space="0" w:color="auto"/>
        <w:bottom w:val="none" w:sz="0" w:space="0" w:color="auto"/>
        <w:right w:val="none" w:sz="0" w:space="0" w:color="auto"/>
      </w:divBdr>
      <w:divsChild>
        <w:div w:id="768626439">
          <w:marLeft w:val="446"/>
          <w:marRight w:val="0"/>
          <w:marTop w:val="0"/>
          <w:marBottom w:val="0"/>
          <w:divBdr>
            <w:top w:val="none" w:sz="0" w:space="0" w:color="auto"/>
            <w:left w:val="none" w:sz="0" w:space="0" w:color="auto"/>
            <w:bottom w:val="none" w:sz="0" w:space="0" w:color="auto"/>
            <w:right w:val="none" w:sz="0" w:space="0" w:color="auto"/>
          </w:divBdr>
        </w:div>
      </w:divsChild>
    </w:div>
    <w:div w:id="1552182452">
      <w:bodyDiv w:val="1"/>
      <w:marLeft w:val="0"/>
      <w:marRight w:val="0"/>
      <w:marTop w:val="0"/>
      <w:marBottom w:val="0"/>
      <w:divBdr>
        <w:top w:val="none" w:sz="0" w:space="0" w:color="auto"/>
        <w:left w:val="none" w:sz="0" w:space="0" w:color="auto"/>
        <w:bottom w:val="none" w:sz="0" w:space="0" w:color="auto"/>
        <w:right w:val="none" w:sz="0" w:space="0" w:color="auto"/>
      </w:divBdr>
      <w:divsChild>
        <w:div w:id="1037924770">
          <w:marLeft w:val="446"/>
          <w:marRight w:val="0"/>
          <w:marTop w:val="0"/>
          <w:marBottom w:val="0"/>
          <w:divBdr>
            <w:top w:val="none" w:sz="0" w:space="0" w:color="auto"/>
            <w:left w:val="none" w:sz="0" w:space="0" w:color="auto"/>
            <w:bottom w:val="none" w:sz="0" w:space="0" w:color="auto"/>
            <w:right w:val="none" w:sz="0" w:space="0" w:color="auto"/>
          </w:divBdr>
        </w:div>
      </w:divsChild>
    </w:div>
    <w:div w:id="1600288951">
      <w:bodyDiv w:val="1"/>
      <w:marLeft w:val="0"/>
      <w:marRight w:val="0"/>
      <w:marTop w:val="0"/>
      <w:marBottom w:val="0"/>
      <w:divBdr>
        <w:top w:val="none" w:sz="0" w:space="0" w:color="auto"/>
        <w:left w:val="none" w:sz="0" w:space="0" w:color="auto"/>
        <w:bottom w:val="none" w:sz="0" w:space="0" w:color="auto"/>
        <w:right w:val="none" w:sz="0" w:space="0" w:color="auto"/>
      </w:divBdr>
      <w:divsChild>
        <w:div w:id="83690248">
          <w:marLeft w:val="446"/>
          <w:marRight w:val="0"/>
          <w:marTop w:val="0"/>
          <w:marBottom w:val="0"/>
          <w:divBdr>
            <w:top w:val="none" w:sz="0" w:space="0" w:color="auto"/>
            <w:left w:val="none" w:sz="0" w:space="0" w:color="auto"/>
            <w:bottom w:val="none" w:sz="0" w:space="0" w:color="auto"/>
            <w:right w:val="none" w:sz="0" w:space="0" w:color="auto"/>
          </w:divBdr>
        </w:div>
      </w:divsChild>
    </w:div>
    <w:div w:id="1675768870">
      <w:bodyDiv w:val="1"/>
      <w:marLeft w:val="0"/>
      <w:marRight w:val="0"/>
      <w:marTop w:val="0"/>
      <w:marBottom w:val="0"/>
      <w:divBdr>
        <w:top w:val="none" w:sz="0" w:space="0" w:color="auto"/>
        <w:left w:val="none" w:sz="0" w:space="0" w:color="auto"/>
        <w:bottom w:val="none" w:sz="0" w:space="0" w:color="auto"/>
        <w:right w:val="none" w:sz="0" w:space="0" w:color="auto"/>
      </w:divBdr>
      <w:divsChild>
        <w:div w:id="1771782018">
          <w:marLeft w:val="446"/>
          <w:marRight w:val="0"/>
          <w:marTop w:val="0"/>
          <w:marBottom w:val="0"/>
          <w:divBdr>
            <w:top w:val="none" w:sz="0" w:space="0" w:color="auto"/>
            <w:left w:val="none" w:sz="0" w:space="0" w:color="auto"/>
            <w:bottom w:val="none" w:sz="0" w:space="0" w:color="auto"/>
            <w:right w:val="none" w:sz="0" w:space="0" w:color="auto"/>
          </w:divBdr>
        </w:div>
        <w:div w:id="408234453">
          <w:marLeft w:val="446"/>
          <w:marRight w:val="0"/>
          <w:marTop w:val="0"/>
          <w:marBottom w:val="0"/>
          <w:divBdr>
            <w:top w:val="none" w:sz="0" w:space="0" w:color="auto"/>
            <w:left w:val="none" w:sz="0" w:space="0" w:color="auto"/>
            <w:bottom w:val="none" w:sz="0" w:space="0" w:color="auto"/>
            <w:right w:val="none" w:sz="0" w:space="0" w:color="auto"/>
          </w:divBdr>
        </w:div>
        <w:div w:id="1605115088">
          <w:marLeft w:val="446"/>
          <w:marRight w:val="0"/>
          <w:marTop w:val="0"/>
          <w:marBottom w:val="0"/>
          <w:divBdr>
            <w:top w:val="none" w:sz="0" w:space="0" w:color="auto"/>
            <w:left w:val="none" w:sz="0" w:space="0" w:color="auto"/>
            <w:bottom w:val="none" w:sz="0" w:space="0" w:color="auto"/>
            <w:right w:val="none" w:sz="0" w:space="0" w:color="auto"/>
          </w:divBdr>
        </w:div>
        <w:div w:id="1708288700">
          <w:marLeft w:val="446"/>
          <w:marRight w:val="0"/>
          <w:marTop w:val="0"/>
          <w:marBottom w:val="0"/>
          <w:divBdr>
            <w:top w:val="none" w:sz="0" w:space="0" w:color="auto"/>
            <w:left w:val="none" w:sz="0" w:space="0" w:color="auto"/>
            <w:bottom w:val="none" w:sz="0" w:space="0" w:color="auto"/>
            <w:right w:val="none" w:sz="0" w:space="0" w:color="auto"/>
          </w:divBdr>
        </w:div>
        <w:div w:id="918515598">
          <w:marLeft w:val="446"/>
          <w:marRight w:val="0"/>
          <w:marTop w:val="0"/>
          <w:marBottom w:val="0"/>
          <w:divBdr>
            <w:top w:val="none" w:sz="0" w:space="0" w:color="auto"/>
            <w:left w:val="none" w:sz="0" w:space="0" w:color="auto"/>
            <w:bottom w:val="none" w:sz="0" w:space="0" w:color="auto"/>
            <w:right w:val="none" w:sz="0" w:space="0" w:color="auto"/>
          </w:divBdr>
        </w:div>
        <w:div w:id="1104349045">
          <w:marLeft w:val="446"/>
          <w:marRight w:val="0"/>
          <w:marTop w:val="0"/>
          <w:marBottom w:val="0"/>
          <w:divBdr>
            <w:top w:val="none" w:sz="0" w:space="0" w:color="auto"/>
            <w:left w:val="none" w:sz="0" w:space="0" w:color="auto"/>
            <w:bottom w:val="none" w:sz="0" w:space="0" w:color="auto"/>
            <w:right w:val="none" w:sz="0" w:space="0" w:color="auto"/>
          </w:divBdr>
        </w:div>
        <w:div w:id="442697549">
          <w:marLeft w:val="446"/>
          <w:marRight w:val="0"/>
          <w:marTop w:val="0"/>
          <w:marBottom w:val="0"/>
          <w:divBdr>
            <w:top w:val="none" w:sz="0" w:space="0" w:color="auto"/>
            <w:left w:val="none" w:sz="0" w:space="0" w:color="auto"/>
            <w:bottom w:val="none" w:sz="0" w:space="0" w:color="auto"/>
            <w:right w:val="none" w:sz="0" w:space="0" w:color="auto"/>
          </w:divBdr>
        </w:div>
        <w:div w:id="148834831">
          <w:marLeft w:val="446"/>
          <w:marRight w:val="0"/>
          <w:marTop w:val="0"/>
          <w:marBottom w:val="0"/>
          <w:divBdr>
            <w:top w:val="none" w:sz="0" w:space="0" w:color="auto"/>
            <w:left w:val="none" w:sz="0" w:space="0" w:color="auto"/>
            <w:bottom w:val="none" w:sz="0" w:space="0" w:color="auto"/>
            <w:right w:val="none" w:sz="0" w:space="0" w:color="auto"/>
          </w:divBdr>
        </w:div>
        <w:div w:id="559293599">
          <w:marLeft w:val="446"/>
          <w:marRight w:val="0"/>
          <w:marTop w:val="0"/>
          <w:marBottom w:val="0"/>
          <w:divBdr>
            <w:top w:val="none" w:sz="0" w:space="0" w:color="auto"/>
            <w:left w:val="none" w:sz="0" w:space="0" w:color="auto"/>
            <w:bottom w:val="none" w:sz="0" w:space="0" w:color="auto"/>
            <w:right w:val="none" w:sz="0" w:space="0" w:color="auto"/>
          </w:divBdr>
        </w:div>
        <w:div w:id="655453876">
          <w:marLeft w:val="446"/>
          <w:marRight w:val="0"/>
          <w:marTop w:val="0"/>
          <w:marBottom w:val="0"/>
          <w:divBdr>
            <w:top w:val="none" w:sz="0" w:space="0" w:color="auto"/>
            <w:left w:val="none" w:sz="0" w:space="0" w:color="auto"/>
            <w:bottom w:val="none" w:sz="0" w:space="0" w:color="auto"/>
            <w:right w:val="none" w:sz="0" w:space="0" w:color="auto"/>
          </w:divBdr>
        </w:div>
        <w:div w:id="2055888974">
          <w:marLeft w:val="446"/>
          <w:marRight w:val="0"/>
          <w:marTop w:val="0"/>
          <w:marBottom w:val="0"/>
          <w:divBdr>
            <w:top w:val="none" w:sz="0" w:space="0" w:color="auto"/>
            <w:left w:val="none" w:sz="0" w:space="0" w:color="auto"/>
            <w:bottom w:val="none" w:sz="0" w:space="0" w:color="auto"/>
            <w:right w:val="none" w:sz="0" w:space="0" w:color="auto"/>
          </w:divBdr>
        </w:div>
        <w:div w:id="1279482065">
          <w:marLeft w:val="446"/>
          <w:marRight w:val="0"/>
          <w:marTop w:val="0"/>
          <w:marBottom w:val="0"/>
          <w:divBdr>
            <w:top w:val="none" w:sz="0" w:space="0" w:color="auto"/>
            <w:left w:val="none" w:sz="0" w:space="0" w:color="auto"/>
            <w:bottom w:val="none" w:sz="0" w:space="0" w:color="auto"/>
            <w:right w:val="none" w:sz="0" w:space="0" w:color="auto"/>
          </w:divBdr>
        </w:div>
        <w:div w:id="256910995">
          <w:marLeft w:val="446"/>
          <w:marRight w:val="0"/>
          <w:marTop w:val="0"/>
          <w:marBottom w:val="0"/>
          <w:divBdr>
            <w:top w:val="none" w:sz="0" w:space="0" w:color="auto"/>
            <w:left w:val="none" w:sz="0" w:space="0" w:color="auto"/>
            <w:bottom w:val="none" w:sz="0" w:space="0" w:color="auto"/>
            <w:right w:val="none" w:sz="0" w:space="0" w:color="auto"/>
          </w:divBdr>
        </w:div>
        <w:div w:id="2054571273">
          <w:marLeft w:val="446"/>
          <w:marRight w:val="0"/>
          <w:marTop w:val="0"/>
          <w:marBottom w:val="0"/>
          <w:divBdr>
            <w:top w:val="none" w:sz="0" w:space="0" w:color="auto"/>
            <w:left w:val="none" w:sz="0" w:space="0" w:color="auto"/>
            <w:bottom w:val="none" w:sz="0" w:space="0" w:color="auto"/>
            <w:right w:val="none" w:sz="0" w:space="0" w:color="auto"/>
          </w:divBdr>
        </w:div>
        <w:div w:id="261961220">
          <w:marLeft w:val="446"/>
          <w:marRight w:val="0"/>
          <w:marTop w:val="0"/>
          <w:marBottom w:val="0"/>
          <w:divBdr>
            <w:top w:val="none" w:sz="0" w:space="0" w:color="auto"/>
            <w:left w:val="none" w:sz="0" w:space="0" w:color="auto"/>
            <w:bottom w:val="none" w:sz="0" w:space="0" w:color="auto"/>
            <w:right w:val="none" w:sz="0" w:space="0" w:color="auto"/>
          </w:divBdr>
        </w:div>
        <w:div w:id="2019840976">
          <w:marLeft w:val="446"/>
          <w:marRight w:val="0"/>
          <w:marTop w:val="0"/>
          <w:marBottom w:val="0"/>
          <w:divBdr>
            <w:top w:val="none" w:sz="0" w:space="0" w:color="auto"/>
            <w:left w:val="none" w:sz="0" w:space="0" w:color="auto"/>
            <w:bottom w:val="none" w:sz="0" w:space="0" w:color="auto"/>
            <w:right w:val="none" w:sz="0" w:space="0" w:color="auto"/>
          </w:divBdr>
        </w:div>
        <w:div w:id="561604391">
          <w:marLeft w:val="446"/>
          <w:marRight w:val="0"/>
          <w:marTop w:val="0"/>
          <w:marBottom w:val="0"/>
          <w:divBdr>
            <w:top w:val="none" w:sz="0" w:space="0" w:color="auto"/>
            <w:left w:val="none" w:sz="0" w:space="0" w:color="auto"/>
            <w:bottom w:val="none" w:sz="0" w:space="0" w:color="auto"/>
            <w:right w:val="none" w:sz="0" w:space="0" w:color="auto"/>
          </w:divBdr>
        </w:div>
        <w:div w:id="643857010">
          <w:marLeft w:val="446"/>
          <w:marRight w:val="0"/>
          <w:marTop w:val="0"/>
          <w:marBottom w:val="0"/>
          <w:divBdr>
            <w:top w:val="none" w:sz="0" w:space="0" w:color="auto"/>
            <w:left w:val="none" w:sz="0" w:space="0" w:color="auto"/>
            <w:bottom w:val="none" w:sz="0" w:space="0" w:color="auto"/>
            <w:right w:val="none" w:sz="0" w:space="0" w:color="auto"/>
          </w:divBdr>
        </w:div>
        <w:div w:id="1171289427">
          <w:marLeft w:val="446"/>
          <w:marRight w:val="0"/>
          <w:marTop w:val="0"/>
          <w:marBottom w:val="0"/>
          <w:divBdr>
            <w:top w:val="none" w:sz="0" w:space="0" w:color="auto"/>
            <w:left w:val="none" w:sz="0" w:space="0" w:color="auto"/>
            <w:bottom w:val="none" w:sz="0" w:space="0" w:color="auto"/>
            <w:right w:val="none" w:sz="0" w:space="0" w:color="auto"/>
          </w:divBdr>
        </w:div>
        <w:div w:id="1932544204">
          <w:marLeft w:val="446"/>
          <w:marRight w:val="0"/>
          <w:marTop w:val="0"/>
          <w:marBottom w:val="0"/>
          <w:divBdr>
            <w:top w:val="none" w:sz="0" w:space="0" w:color="auto"/>
            <w:left w:val="none" w:sz="0" w:space="0" w:color="auto"/>
            <w:bottom w:val="none" w:sz="0" w:space="0" w:color="auto"/>
            <w:right w:val="none" w:sz="0" w:space="0" w:color="auto"/>
          </w:divBdr>
        </w:div>
        <w:div w:id="1225947041">
          <w:marLeft w:val="446"/>
          <w:marRight w:val="0"/>
          <w:marTop w:val="0"/>
          <w:marBottom w:val="0"/>
          <w:divBdr>
            <w:top w:val="none" w:sz="0" w:space="0" w:color="auto"/>
            <w:left w:val="none" w:sz="0" w:space="0" w:color="auto"/>
            <w:bottom w:val="none" w:sz="0" w:space="0" w:color="auto"/>
            <w:right w:val="none" w:sz="0" w:space="0" w:color="auto"/>
          </w:divBdr>
        </w:div>
        <w:div w:id="694187609">
          <w:marLeft w:val="446"/>
          <w:marRight w:val="0"/>
          <w:marTop w:val="0"/>
          <w:marBottom w:val="0"/>
          <w:divBdr>
            <w:top w:val="none" w:sz="0" w:space="0" w:color="auto"/>
            <w:left w:val="none" w:sz="0" w:space="0" w:color="auto"/>
            <w:bottom w:val="none" w:sz="0" w:space="0" w:color="auto"/>
            <w:right w:val="none" w:sz="0" w:space="0" w:color="auto"/>
          </w:divBdr>
        </w:div>
        <w:div w:id="491408663">
          <w:marLeft w:val="446"/>
          <w:marRight w:val="0"/>
          <w:marTop w:val="0"/>
          <w:marBottom w:val="0"/>
          <w:divBdr>
            <w:top w:val="none" w:sz="0" w:space="0" w:color="auto"/>
            <w:left w:val="none" w:sz="0" w:space="0" w:color="auto"/>
            <w:bottom w:val="none" w:sz="0" w:space="0" w:color="auto"/>
            <w:right w:val="none" w:sz="0" w:space="0" w:color="auto"/>
          </w:divBdr>
        </w:div>
        <w:div w:id="762143382">
          <w:marLeft w:val="446"/>
          <w:marRight w:val="0"/>
          <w:marTop w:val="0"/>
          <w:marBottom w:val="0"/>
          <w:divBdr>
            <w:top w:val="none" w:sz="0" w:space="0" w:color="auto"/>
            <w:left w:val="none" w:sz="0" w:space="0" w:color="auto"/>
            <w:bottom w:val="none" w:sz="0" w:space="0" w:color="auto"/>
            <w:right w:val="none" w:sz="0" w:space="0" w:color="auto"/>
          </w:divBdr>
        </w:div>
        <w:div w:id="1401906729">
          <w:marLeft w:val="446"/>
          <w:marRight w:val="0"/>
          <w:marTop w:val="0"/>
          <w:marBottom w:val="0"/>
          <w:divBdr>
            <w:top w:val="none" w:sz="0" w:space="0" w:color="auto"/>
            <w:left w:val="none" w:sz="0" w:space="0" w:color="auto"/>
            <w:bottom w:val="none" w:sz="0" w:space="0" w:color="auto"/>
            <w:right w:val="none" w:sz="0" w:space="0" w:color="auto"/>
          </w:divBdr>
        </w:div>
      </w:divsChild>
    </w:div>
    <w:div w:id="1717311691">
      <w:bodyDiv w:val="1"/>
      <w:marLeft w:val="0"/>
      <w:marRight w:val="0"/>
      <w:marTop w:val="0"/>
      <w:marBottom w:val="0"/>
      <w:divBdr>
        <w:top w:val="none" w:sz="0" w:space="0" w:color="auto"/>
        <w:left w:val="none" w:sz="0" w:space="0" w:color="auto"/>
        <w:bottom w:val="none" w:sz="0" w:space="0" w:color="auto"/>
        <w:right w:val="none" w:sz="0" w:space="0" w:color="auto"/>
      </w:divBdr>
    </w:div>
    <w:div w:id="1782339587">
      <w:bodyDiv w:val="1"/>
      <w:marLeft w:val="0"/>
      <w:marRight w:val="0"/>
      <w:marTop w:val="0"/>
      <w:marBottom w:val="0"/>
      <w:divBdr>
        <w:top w:val="none" w:sz="0" w:space="0" w:color="auto"/>
        <w:left w:val="none" w:sz="0" w:space="0" w:color="auto"/>
        <w:bottom w:val="none" w:sz="0" w:space="0" w:color="auto"/>
        <w:right w:val="none" w:sz="0" w:space="0" w:color="auto"/>
      </w:divBdr>
      <w:divsChild>
        <w:div w:id="1276862722">
          <w:marLeft w:val="547"/>
          <w:marRight w:val="0"/>
          <w:marTop w:val="0"/>
          <w:marBottom w:val="0"/>
          <w:divBdr>
            <w:top w:val="none" w:sz="0" w:space="0" w:color="auto"/>
            <w:left w:val="none" w:sz="0" w:space="0" w:color="auto"/>
            <w:bottom w:val="none" w:sz="0" w:space="0" w:color="auto"/>
            <w:right w:val="none" w:sz="0" w:space="0" w:color="auto"/>
          </w:divBdr>
        </w:div>
        <w:div w:id="1443649618">
          <w:marLeft w:val="547"/>
          <w:marRight w:val="0"/>
          <w:marTop w:val="0"/>
          <w:marBottom w:val="0"/>
          <w:divBdr>
            <w:top w:val="none" w:sz="0" w:space="0" w:color="auto"/>
            <w:left w:val="none" w:sz="0" w:space="0" w:color="auto"/>
            <w:bottom w:val="none" w:sz="0" w:space="0" w:color="auto"/>
            <w:right w:val="none" w:sz="0" w:space="0" w:color="auto"/>
          </w:divBdr>
        </w:div>
        <w:div w:id="646710452">
          <w:marLeft w:val="547"/>
          <w:marRight w:val="0"/>
          <w:marTop w:val="0"/>
          <w:marBottom w:val="0"/>
          <w:divBdr>
            <w:top w:val="none" w:sz="0" w:space="0" w:color="auto"/>
            <w:left w:val="none" w:sz="0" w:space="0" w:color="auto"/>
            <w:bottom w:val="none" w:sz="0" w:space="0" w:color="auto"/>
            <w:right w:val="none" w:sz="0" w:space="0" w:color="auto"/>
          </w:divBdr>
        </w:div>
        <w:div w:id="2085686453">
          <w:marLeft w:val="547"/>
          <w:marRight w:val="0"/>
          <w:marTop w:val="0"/>
          <w:marBottom w:val="0"/>
          <w:divBdr>
            <w:top w:val="none" w:sz="0" w:space="0" w:color="auto"/>
            <w:left w:val="none" w:sz="0" w:space="0" w:color="auto"/>
            <w:bottom w:val="none" w:sz="0" w:space="0" w:color="auto"/>
            <w:right w:val="none" w:sz="0" w:space="0" w:color="auto"/>
          </w:divBdr>
        </w:div>
        <w:div w:id="1788041254">
          <w:marLeft w:val="547"/>
          <w:marRight w:val="0"/>
          <w:marTop w:val="0"/>
          <w:marBottom w:val="0"/>
          <w:divBdr>
            <w:top w:val="none" w:sz="0" w:space="0" w:color="auto"/>
            <w:left w:val="none" w:sz="0" w:space="0" w:color="auto"/>
            <w:bottom w:val="none" w:sz="0" w:space="0" w:color="auto"/>
            <w:right w:val="none" w:sz="0" w:space="0" w:color="auto"/>
          </w:divBdr>
        </w:div>
        <w:div w:id="1568539510">
          <w:marLeft w:val="547"/>
          <w:marRight w:val="0"/>
          <w:marTop w:val="0"/>
          <w:marBottom w:val="0"/>
          <w:divBdr>
            <w:top w:val="none" w:sz="0" w:space="0" w:color="auto"/>
            <w:left w:val="none" w:sz="0" w:space="0" w:color="auto"/>
            <w:bottom w:val="none" w:sz="0" w:space="0" w:color="auto"/>
            <w:right w:val="none" w:sz="0" w:space="0" w:color="auto"/>
          </w:divBdr>
        </w:div>
        <w:div w:id="1750343071">
          <w:marLeft w:val="547"/>
          <w:marRight w:val="0"/>
          <w:marTop w:val="0"/>
          <w:marBottom w:val="0"/>
          <w:divBdr>
            <w:top w:val="none" w:sz="0" w:space="0" w:color="auto"/>
            <w:left w:val="none" w:sz="0" w:space="0" w:color="auto"/>
            <w:bottom w:val="none" w:sz="0" w:space="0" w:color="auto"/>
            <w:right w:val="none" w:sz="0" w:space="0" w:color="auto"/>
          </w:divBdr>
        </w:div>
        <w:div w:id="987048950">
          <w:marLeft w:val="547"/>
          <w:marRight w:val="0"/>
          <w:marTop w:val="0"/>
          <w:marBottom w:val="0"/>
          <w:divBdr>
            <w:top w:val="none" w:sz="0" w:space="0" w:color="auto"/>
            <w:left w:val="none" w:sz="0" w:space="0" w:color="auto"/>
            <w:bottom w:val="none" w:sz="0" w:space="0" w:color="auto"/>
            <w:right w:val="none" w:sz="0" w:space="0" w:color="auto"/>
          </w:divBdr>
        </w:div>
        <w:div w:id="839738060">
          <w:marLeft w:val="547"/>
          <w:marRight w:val="0"/>
          <w:marTop w:val="0"/>
          <w:marBottom w:val="0"/>
          <w:divBdr>
            <w:top w:val="none" w:sz="0" w:space="0" w:color="auto"/>
            <w:left w:val="none" w:sz="0" w:space="0" w:color="auto"/>
            <w:bottom w:val="none" w:sz="0" w:space="0" w:color="auto"/>
            <w:right w:val="none" w:sz="0" w:space="0" w:color="auto"/>
          </w:divBdr>
        </w:div>
        <w:div w:id="559096415">
          <w:marLeft w:val="547"/>
          <w:marRight w:val="0"/>
          <w:marTop w:val="0"/>
          <w:marBottom w:val="0"/>
          <w:divBdr>
            <w:top w:val="none" w:sz="0" w:space="0" w:color="auto"/>
            <w:left w:val="none" w:sz="0" w:space="0" w:color="auto"/>
            <w:bottom w:val="none" w:sz="0" w:space="0" w:color="auto"/>
            <w:right w:val="none" w:sz="0" w:space="0" w:color="auto"/>
          </w:divBdr>
        </w:div>
        <w:div w:id="854853519">
          <w:marLeft w:val="547"/>
          <w:marRight w:val="0"/>
          <w:marTop w:val="0"/>
          <w:marBottom w:val="0"/>
          <w:divBdr>
            <w:top w:val="none" w:sz="0" w:space="0" w:color="auto"/>
            <w:left w:val="none" w:sz="0" w:space="0" w:color="auto"/>
            <w:bottom w:val="none" w:sz="0" w:space="0" w:color="auto"/>
            <w:right w:val="none" w:sz="0" w:space="0" w:color="auto"/>
          </w:divBdr>
        </w:div>
        <w:div w:id="1523974613">
          <w:marLeft w:val="547"/>
          <w:marRight w:val="0"/>
          <w:marTop w:val="0"/>
          <w:marBottom w:val="0"/>
          <w:divBdr>
            <w:top w:val="none" w:sz="0" w:space="0" w:color="auto"/>
            <w:left w:val="none" w:sz="0" w:space="0" w:color="auto"/>
            <w:bottom w:val="none" w:sz="0" w:space="0" w:color="auto"/>
            <w:right w:val="none" w:sz="0" w:space="0" w:color="auto"/>
          </w:divBdr>
        </w:div>
        <w:div w:id="1304196809">
          <w:marLeft w:val="547"/>
          <w:marRight w:val="0"/>
          <w:marTop w:val="0"/>
          <w:marBottom w:val="0"/>
          <w:divBdr>
            <w:top w:val="none" w:sz="0" w:space="0" w:color="auto"/>
            <w:left w:val="none" w:sz="0" w:space="0" w:color="auto"/>
            <w:bottom w:val="none" w:sz="0" w:space="0" w:color="auto"/>
            <w:right w:val="none" w:sz="0" w:space="0" w:color="auto"/>
          </w:divBdr>
        </w:div>
        <w:div w:id="683629002">
          <w:marLeft w:val="547"/>
          <w:marRight w:val="0"/>
          <w:marTop w:val="0"/>
          <w:marBottom w:val="0"/>
          <w:divBdr>
            <w:top w:val="none" w:sz="0" w:space="0" w:color="auto"/>
            <w:left w:val="none" w:sz="0" w:space="0" w:color="auto"/>
            <w:bottom w:val="none" w:sz="0" w:space="0" w:color="auto"/>
            <w:right w:val="none" w:sz="0" w:space="0" w:color="auto"/>
          </w:divBdr>
        </w:div>
        <w:div w:id="2069839485">
          <w:marLeft w:val="547"/>
          <w:marRight w:val="0"/>
          <w:marTop w:val="0"/>
          <w:marBottom w:val="0"/>
          <w:divBdr>
            <w:top w:val="none" w:sz="0" w:space="0" w:color="auto"/>
            <w:left w:val="none" w:sz="0" w:space="0" w:color="auto"/>
            <w:bottom w:val="none" w:sz="0" w:space="0" w:color="auto"/>
            <w:right w:val="none" w:sz="0" w:space="0" w:color="auto"/>
          </w:divBdr>
        </w:div>
        <w:div w:id="1327856967">
          <w:marLeft w:val="547"/>
          <w:marRight w:val="0"/>
          <w:marTop w:val="0"/>
          <w:marBottom w:val="0"/>
          <w:divBdr>
            <w:top w:val="none" w:sz="0" w:space="0" w:color="auto"/>
            <w:left w:val="none" w:sz="0" w:space="0" w:color="auto"/>
            <w:bottom w:val="none" w:sz="0" w:space="0" w:color="auto"/>
            <w:right w:val="none" w:sz="0" w:space="0" w:color="auto"/>
          </w:divBdr>
        </w:div>
        <w:div w:id="419302695">
          <w:marLeft w:val="547"/>
          <w:marRight w:val="0"/>
          <w:marTop w:val="0"/>
          <w:marBottom w:val="0"/>
          <w:divBdr>
            <w:top w:val="none" w:sz="0" w:space="0" w:color="auto"/>
            <w:left w:val="none" w:sz="0" w:space="0" w:color="auto"/>
            <w:bottom w:val="none" w:sz="0" w:space="0" w:color="auto"/>
            <w:right w:val="none" w:sz="0" w:space="0" w:color="auto"/>
          </w:divBdr>
        </w:div>
        <w:div w:id="586352914">
          <w:marLeft w:val="547"/>
          <w:marRight w:val="0"/>
          <w:marTop w:val="0"/>
          <w:marBottom w:val="0"/>
          <w:divBdr>
            <w:top w:val="none" w:sz="0" w:space="0" w:color="auto"/>
            <w:left w:val="none" w:sz="0" w:space="0" w:color="auto"/>
            <w:bottom w:val="none" w:sz="0" w:space="0" w:color="auto"/>
            <w:right w:val="none" w:sz="0" w:space="0" w:color="auto"/>
          </w:divBdr>
        </w:div>
        <w:div w:id="1021858784">
          <w:marLeft w:val="547"/>
          <w:marRight w:val="0"/>
          <w:marTop w:val="0"/>
          <w:marBottom w:val="0"/>
          <w:divBdr>
            <w:top w:val="none" w:sz="0" w:space="0" w:color="auto"/>
            <w:left w:val="none" w:sz="0" w:space="0" w:color="auto"/>
            <w:bottom w:val="none" w:sz="0" w:space="0" w:color="auto"/>
            <w:right w:val="none" w:sz="0" w:space="0" w:color="auto"/>
          </w:divBdr>
        </w:div>
        <w:div w:id="351538179">
          <w:marLeft w:val="547"/>
          <w:marRight w:val="0"/>
          <w:marTop w:val="0"/>
          <w:marBottom w:val="0"/>
          <w:divBdr>
            <w:top w:val="none" w:sz="0" w:space="0" w:color="auto"/>
            <w:left w:val="none" w:sz="0" w:space="0" w:color="auto"/>
            <w:bottom w:val="none" w:sz="0" w:space="0" w:color="auto"/>
            <w:right w:val="none" w:sz="0" w:space="0" w:color="auto"/>
          </w:divBdr>
        </w:div>
        <w:div w:id="1915553697">
          <w:marLeft w:val="547"/>
          <w:marRight w:val="0"/>
          <w:marTop w:val="0"/>
          <w:marBottom w:val="0"/>
          <w:divBdr>
            <w:top w:val="none" w:sz="0" w:space="0" w:color="auto"/>
            <w:left w:val="none" w:sz="0" w:space="0" w:color="auto"/>
            <w:bottom w:val="none" w:sz="0" w:space="0" w:color="auto"/>
            <w:right w:val="none" w:sz="0" w:space="0" w:color="auto"/>
          </w:divBdr>
        </w:div>
        <w:div w:id="537931459">
          <w:marLeft w:val="547"/>
          <w:marRight w:val="0"/>
          <w:marTop w:val="0"/>
          <w:marBottom w:val="0"/>
          <w:divBdr>
            <w:top w:val="none" w:sz="0" w:space="0" w:color="auto"/>
            <w:left w:val="none" w:sz="0" w:space="0" w:color="auto"/>
            <w:bottom w:val="none" w:sz="0" w:space="0" w:color="auto"/>
            <w:right w:val="none" w:sz="0" w:space="0" w:color="auto"/>
          </w:divBdr>
        </w:div>
        <w:div w:id="222299391">
          <w:marLeft w:val="547"/>
          <w:marRight w:val="0"/>
          <w:marTop w:val="0"/>
          <w:marBottom w:val="0"/>
          <w:divBdr>
            <w:top w:val="none" w:sz="0" w:space="0" w:color="auto"/>
            <w:left w:val="none" w:sz="0" w:space="0" w:color="auto"/>
            <w:bottom w:val="none" w:sz="0" w:space="0" w:color="auto"/>
            <w:right w:val="none" w:sz="0" w:space="0" w:color="auto"/>
          </w:divBdr>
        </w:div>
        <w:div w:id="1859344394">
          <w:marLeft w:val="547"/>
          <w:marRight w:val="0"/>
          <w:marTop w:val="0"/>
          <w:marBottom w:val="0"/>
          <w:divBdr>
            <w:top w:val="none" w:sz="0" w:space="0" w:color="auto"/>
            <w:left w:val="none" w:sz="0" w:space="0" w:color="auto"/>
            <w:bottom w:val="none" w:sz="0" w:space="0" w:color="auto"/>
            <w:right w:val="none" w:sz="0" w:space="0" w:color="auto"/>
          </w:divBdr>
        </w:div>
        <w:div w:id="1983076839">
          <w:marLeft w:val="547"/>
          <w:marRight w:val="0"/>
          <w:marTop w:val="0"/>
          <w:marBottom w:val="0"/>
          <w:divBdr>
            <w:top w:val="none" w:sz="0" w:space="0" w:color="auto"/>
            <w:left w:val="none" w:sz="0" w:space="0" w:color="auto"/>
            <w:bottom w:val="none" w:sz="0" w:space="0" w:color="auto"/>
            <w:right w:val="none" w:sz="0" w:space="0" w:color="auto"/>
          </w:divBdr>
        </w:div>
        <w:div w:id="1081485426">
          <w:marLeft w:val="547"/>
          <w:marRight w:val="0"/>
          <w:marTop w:val="0"/>
          <w:marBottom w:val="0"/>
          <w:divBdr>
            <w:top w:val="none" w:sz="0" w:space="0" w:color="auto"/>
            <w:left w:val="none" w:sz="0" w:space="0" w:color="auto"/>
            <w:bottom w:val="none" w:sz="0" w:space="0" w:color="auto"/>
            <w:right w:val="none" w:sz="0" w:space="0" w:color="auto"/>
          </w:divBdr>
        </w:div>
        <w:div w:id="1543977217">
          <w:marLeft w:val="547"/>
          <w:marRight w:val="0"/>
          <w:marTop w:val="0"/>
          <w:marBottom w:val="0"/>
          <w:divBdr>
            <w:top w:val="none" w:sz="0" w:space="0" w:color="auto"/>
            <w:left w:val="none" w:sz="0" w:space="0" w:color="auto"/>
            <w:bottom w:val="none" w:sz="0" w:space="0" w:color="auto"/>
            <w:right w:val="none" w:sz="0" w:space="0" w:color="auto"/>
          </w:divBdr>
        </w:div>
        <w:div w:id="1457068107">
          <w:marLeft w:val="547"/>
          <w:marRight w:val="0"/>
          <w:marTop w:val="0"/>
          <w:marBottom w:val="0"/>
          <w:divBdr>
            <w:top w:val="none" w:sz="0" w:space="0" w:color="auto"/>
            <w:left w:val="none" w:sz="0" w:space="0" w:color="auto"/>
            <w:bottom w:val="none" w:sz="0" w:space="0" w:color="auto"/>
            <w:right w:val="none" w:sz="0" w:space="0" w:color="auto"/>
          </w:divBdr>
        </w:div>
        <w:div w:id="1421028037">
          <w:marLeft w:val="547"/>
          <w:marRight w:val="0"/>
          <w:marTop w:val="0"/>
          <w:marBottom w:val="0"/>
          <w:divBdr>
            <w:top w:val="none" w:sz="0" w:space="0" w:color="auto"/>
            <w:left w:val="none" w:sz="0" w:space="0" w:color="auto"/>
            <w:bottom w:val="none" w:sz="0" w:space="0" w:color="auto"/>
            <w:right w:val="none" w:sz="0" w:space="0" w:color="auto"/>
          </w:divBdr>
        </w:div>
      </w:divsChild>
    </w:div>
    <w:div w:id="1816483701">
      <w:bodyDiv w:val="1"/>
      <w:marLeft w:val="0"/>
      <w:marRight w:val="0"/>
      <w:marTop w:val="0"/>
      <w:marBottom w:val="0"/>
      <w:divBdr>
        <w:top w:val="none" w:sz="0" w:space="0" w:color="auto"/>
        <w:left w:val="none" w:sz="0" w:space="0" w:color="auto"/>
        <w:bottom w:val="none" w:sz="0" w:space="0" w:color="auto"/>
        <w:right w:val="none" w:sz="0" w:space="0" w:color="auto"/>
      </w:divBdr>
    </w:div>
    <w:div w:id="1823427877">
      <w:bodyDiv w:val="1"/>
      <w:marLeft w:val="0"/>
      <w:marRight w:val="0"/>
      <w:marTop w:val="0"/>
      <w:marBottom w:val="0"/>
      <w:divBdr>
        <w:top w:val="none" w:sz="0" w:space="0" w:color="auto"/>
        <w:left w:val="none" w:sz="0" w:space="0" w:color="auto"/>
        <w:bottom w:val="none" w:sz="0" w:space="0" w:color="auto"/>
        <w:right w:val="none" w:sz="0" w:space="0" w:color="auto"/>
      </w:divBdr>
      <w:divsChild>
        <w:div w:id="2004696219">
          <w:marLeft w:val="547"/>
          <w:marRight w:val="0"/>
          <w:marTop w:val="0"/>
          <w:marBottom w:val="0"/>
          <w:divBdr>
            <w:top w:val="none" w:sz="0" w:space="0" w:color="auto"/>
            <w:left w:val="none" w:sz="0" w:space="0" w:color="auto"/>
            <w:bottom w:val="none" w:sz="0" w:space="0" w:color="auto"/>
            <w:right w:val="none" w:sz="0" w:space="0" w:color="auto"/>
          </w:divBdr>
        </w:div>
        <w:div w:id="502084822">
          <w:marLeft w:val="547"/>
          <w:marRight w:val="0"/>
          <w:marTop w:val="0"/>
          <w:marBottom w:val="0"/>
          <w:divBdr>
            <w:top w:val="none" w:sz="0" w:space="0" w:color="auto"/>
            <w:left w:val="none" w:sz="0" w:space="0" w:color="auto"/>
            <w:bottom w:val="none" w:sz="0" w:space="0" w:color="auto"/>
            <w:right w:val="none" w:sz="0" w:space="0" w:color="auto"/>
          </w:divBdr>
        </w:div>
        <w:div w:id="1892686558">
          <w:marLeft w:val="547"/>
          <w:marRight w:val="0"/>
          <w:marTop w:val="0"/>
          <w:marBottom w:val="0"/>
          <w:divBdr>
            <w:top w:val="none" w:sz="0" w:space="0" w:color="auto"/>
            <w:left w:val="none" w:sz="0" w:space="0" w:color="auto"/>
            <w:bottom w:val="none" w:sz="0" w:space="0" w:color="auto"/>
            <w:right w:val="none" w:sz="0" w:space="0" w:color="auto"/>
          </w:divBdr>
        </w:div>
        <w:div w:id="1729843498">
          <w:marLeft w:val="547"/>
          <w:marRight w:val="0"/>
          <w:marTop w:val="0"/>
          <w:marBottom w:val="0"/>
          <w:divBdr>
            <w:top w:val="none" w:sz="0" w:space="0" w:color="auto"/>
            <w:left w:val="none" w:sz="0" w:space="0" w:color="auto"/>
            <w:bottom w:val="none" w:sz="0" w:space="0" w:color="auto"/>
            <w:right w:val="none" w:sz="0" w:space="0" w:color="auto"/>
          </w:divBdr>
        </w:div>
        <w:div w:id="11415314">
          <w:marLeft w:val="547"/>
          <w:marRight w:val="0"/>
          <w:marTop w:val="0"/>
          <w:marBottom w:val="0"/>
          <w:divBdr>
            <w:top w:val="none" w:sz="0" w:space="0" w:color="auto"/>
            <w:left w:val="none" w:sz="0" w:space="0" w:color="auto"/>
            <w:bottom w:val="none" w:sz="0" w:space="0" w:color="auto"/>
            <w:right w:val="none" w:sz="0" w:space="0" w:color="auto"/>
          </w:divBdr>
        </w:div>
        <w:div w:id="2030519523">
          <w:marLeft w:val="547"/>
          <w:marRight w:val="0"/>
          <w:marTop w:val="0"/>
          <w:marBottom w:val="0"/>
          <w:divBdr>
            <w:top w:val="none" w:sz="0" w:space="0" w:color="auto"/>
            <w:left w:val="none" w:sz="0" w:space="0" w:color="auto"/>
            <w:bottom w:val="none" w:sz="0" w:space="0" w:color="auto"/>
            <w:right w:val="none" w:sz="0" w:space="0" w:color="auto"/>
          </w:divBdr>
        </w:div>
        <w:div w:id="284429295">
          <w:marLeft w:val="547"/>
          <w:marRight w:val="0"/>
          <w:marTop w:val="0"/>
          <w:marBottom w:val="0"/>
          <w:divBdr>
            <w:top w:val="none" w:sz="0" w:space="0" w:color="auto"/>
            <w:left w:val="none" w:sz="0" w:space="0" w:color="auto"/>
            <w:bottom w:val="none" w:sz="0" w:space="0" w:color="auto"/>
            <w:right w:val="none" w:sz="0" w:space="0" w:color="auto"/>
          </w:divBdr>
        </w:div>
        <w:div w:id="291786031">
          <w:marLeft w:val="547"/>
          <w:marRight w:val="0"/>
          <w:marTop w:val="0"/>
          <w:marBottom w:val="0"/>
          <w:divBdr>
            <w:top w:val="none" w:sz="0" w:space="0" w:color="auto"/>
            <w:left w:val="none" w:sz="0" w:space="0" w:color="auto"/>
            <w:bottom w:val="none" w:sz="0" w:space="0" w:color="auto"/>
            <w:right w:val="none" w:sz="0" w:space="0" w:color="auto"/>
          </w:divBdr>
        </w:div>
        <w:div w:id="1110930251">
          <w:marLeft w:val="547"/>
          <w:marRight w:val="0"/>
          <w:marTop w:val="0"/>
          <w:marBottom w:val="0"/>
          <w:divBdr>
            <w:top w:val="none" w:sz="0" w:space="0" w:color="auto"/>
            <w:left w:val="none" w:sz="0" w:space="0" w:color="auto"/>
            <w:bottom w:val="none" w:sz="0" w:space="0" w:color="auto"/>
            <w:right w:val="none" w:sz="0" w:space="0" w:color="auto"/>
          </w:divBdr>
        </w:div>
        <w:div w:id="1100837025">
          <w:marLeft w:val="547"/>
          <w:marRight w:val="0"/>
          <w:marTop w:val="0"/>
          <w:marBottom w:val="0"/>
          <w:divBdr>
            <w:top w:val="none" w:sz="0" w:space="0" w:color="auto"/>
            <w:left w:val="none" w:sz="0" w:space="0" w:color="auto"/>
            <w:bottom w:val="none" w:sz="0" w:space="0" w:color="auto"/>
            <w:right w:val="none" w:sz="0" w:space="0" w:color="auto"/>
          </w:divBdr>
        </w:div>
        <w:div w:id="1311638884">
          <w:marLeft w:val="547"/>
          <w:marRight w:val="0"/>
          <w:marTop w:val="0"/>
          <w:marBottom w:val="0"/>
          <w:divBdr>
            <w:top w:val="none" w:sz="0" w:space="0" w:color="auto"/>
            <w:left w:val="none" w:sz="0" w:space="0" w:color="auto"/>
            <w:bottom w:val="none" w:sz="0" w:space="0" w:color="auto"/>
            <w:right w:val="none" w:sz="0" w:space="0" w:color="auto"/>
          </w:divBdr>
        </w:div>
        <w:div w:id="1714309582">
          <w:marLeft w:val="547"/>
          <w:marRight w:val="0"/>
          <w:marTop w:val="0"/>
          <w:marBottom w:val="0"/>
          <w:divBdr>
            <w:top w:val="none" w:sz="0" w:space="0" w:color="auto"/>
            <w:left w:val="none" w:sz="0" w:space="0" w:color="auto"/>
            <w:bottom w:val="none" w:sz="0" w:space="0" w:color="auto"/>
            <w:right w:val="none" w:sz="0" w:space="0" w:color="auto"/>
          </w:divBdr>
        </w:div>
        <w:div w:id="1117486681">
          <w:marLeft w:val="547"/>
          <w:marRight w:val="0"/>
          <w:marTop w:val="0"/>
          <w:marBottom w:val="0"/>
          <w:divBdr>
            <w:top w:val="none" w:sz="0" w:space="0" w:color="auto"/>
            <w:left w:val="none" w:sz="0" w:space="0" w:color="auto"/>
            <w:bottom w:val="none" w:sz="0" w:space="0" w:color="auto"/>
            <w:right w:val="none" w:sz="0" w:space="0" w:color="auto"/>
          </w:divBdr>
        </w:div>
        <w:div w:id="1997762202">
          <w:marLeft w:val="547"/>
          <w:marRight w:val="0"/>
          <w:marTop w:val="0"/>
          <w:marBottom w:val="0"/>
          <w:divBdr>
            <w:top w:val="none" w:sz="0" w:space="0" w:color="auto"/>
            <w:left w:val="none" w:sz="0" w:space="0" w:color="auto"/>
            <w:bottom w:val="none" w:sz="0" w:space="0" w:color="auto"/>
            <w:right w:val="none" w:sz="0" w:space="0" w:color="auto"/>
          </w:divBdr>
        </w:div>
        <w:div w:id="1232278569">
          <w:marLeft w:val="547"/>
          <w:marRight w:val="0"/>
          <w:marTop w:val="0"/>
          <w:marBottom w:val="0"/>
          <w:divBdr>
            <w:top w:val="none" w:sz="0" w:space="0" w:color="auto"/>
            <w:left w:val="none" w:sz="0" w:space="0" w:color="auto"/>
            <w:bottom w:val="none" w:sz="0" w:space="0" w:color="auto"/>
            <w:right w:val="none" w:sz="0" w:space="0" w:color="auto"/>
          </w:divBdr>
        </w:div>
        <w:div w:id="184829607">
          <w:marLeft w:val="547"/>
          <w:marRight w:val="0"/>
          <w:marTop w:val="0"/>
          <w:marBottom w:val="0"/>
          <w:divBdr>
            <w:top w:val="none" w:sz="0" w:space="0" w:color="auto"/>
            <w:left w:val="none" w:sz="0" w:space="0" w:color="auto"/>
            <w:bottom w:val="none" w:sz="0" w:space="0" w:color="auto"/>
            <w:right w:val="none" w:sz="0" w:space="0" w:color="auto"/>
          </w:divBdr>
        </w:div>
        <w:div w:id="1086875538">
          <w:marLeft w:val="547"/>
          <w:marRight w:val="0"/>
          <w:marTop w:val="0"/>
          <w:marBottom w:val="0"/>
          <w:divBdr>
            <w:top w:val="none" w:sz="0" w:space="0" w:color="auto"/>
            <w:left w:val="none" w:sz="0" w:space="0" w:color="auto"/>
            <w:bottom w:val="none" w:sz="0" w:space="0" w:color="auto"/>
            <w:right w:val="none" w:sz="0" w:space="0" w:color="auto"/>
          </w:divBdr>
        </w:div>
        <w:div w:id="1462190090">
          <w:marLeft w:val="547"/>
          <w:marRight w:val="0"/>
          <w:marTop w:val="0"/>
          <w:marBottom w:val="0"/>
          <w:divBdr>
            <w:top w:val="none" w:sz="0" w:space="0" w:color="auto"/>
            <w:left w:val="none" w:sz="0" w:space="0" w:color="auto"/>
            <w:bottom w:val="none" w:sz="0" w:space="0" w:color="auto"/>
            <w:right w:val="none" w:sz="0" w:space="0" w:color="auto"/>
          </w:divBdr>
        </w:div>
        <w:div w:id="531039679">
          <w:marLeft w:val="547"/>
          <w:marRight w:val="0"/>
          <w:marTop w:val="0"/>
          <w:marBottom w:val="0"/>
          <w:divBdr>
            <w:top w:val="none" w:sz="0" w:space="0" w:color="auto"/>
            <w:left w:val="none" w:sz="0" w:space="0" w:color="auto"/>
            <w:bottom w:val="none" w:sz="0" w:space="0" w:color="auto"/>
            <w:right w:val="none" w:sz="0" w:space="0" w:color="auto"/>
          </w:divBdr>
        </w:div>
        <w:div w:id="765614104">
          <w:marLeft w:val="547"/>
          <w:marRight w:val="0"/>
          <w:marTop w:val="0"/>
          <w:marBottom w:val="0"/>
          <w:divBdr>
            <w:top w:val="none" w:sz="0" w:space="0" w:color="auto"/>
            <w:left w:val="none" w:sz="0" w:space="0" w:color="auto"/>
            <w:bottom w:val="none" w:sz="0" w:space="0" w:color="auto"/>
            <w:right w:val="none" w:sz="0" w:space="0" w:color="auto"/>
          </w:divBdr>
        </w:div>
        <w:div w:id="1875651491">
          <w:marLeft w:val="547"/>
          <w:marRight w:val="0"/>
          <w:marTop w:val="0"/>
          <w:marBottom w:val="0"/>
          <w:divBdr>
            <w:top w:val="none" w:sz="0" w:space="0" w:color="auto"/>
            <w:left w:val="none" w:sz="0" w:space="0" w:color="auto"/>
            <w:bottom w:val="none" w:sz="0" w:space="0" w:color="auto"/>
            <w:right w:val="none" w:sz="0" w:space="0" w:color="auto"/>
          </w:divBdr>
        </w:div>
        <w:div w:id="2126540370">
          <w:marLeft w:val="547"/>
          <w:marRight w:val="0"/>
          <w:marTop w:val="0"/>
          <w:marBottom w:val="0"/>
          <w:divBdr>
            <w:top w:val="none" w:sz="0" w:space="0" w:color="auto"/>
            <w:left w:val="none" w:sz="0" w:space="0" w:color="auto"/>
            <w:bottom w:val="none" w:sz="0" w:space="0" w:color="auto"/>
            <w:right w:val="none" w:sz="0" w:space="0" w:color="auto"/>
          </w:divBdr>
        </w:div>
        <w:div w:id="35735753">
          <w:marLeft w:val="547"/>
          <w:marRight w:val="0"/>
          <w:marTop w:val="0"/>
          <w:marBottom w:val="0"/>
          <w:divBdr>
            <w:top w:val="none" w:sz="0" w:space="0" w:color="auto"/>
            <w:left w:val="none" w:sz="0" w:space="0" w:color="auto"/>
            <w:bottom w:val="none" w:sz="0" w:space="0" w:color="auto"/>
            <w:right w:val="none" w:sz="0" w:space="0" w:color="auto"/>
          </w:divBdr>
        </w:div>
        <w:div w:id="103549130">
          <w:marLeft w:val="547"/>
          <w:marRight w:val="0"/>
          <w:marTop w:val="0"/>
          <w:marBottom w:val="0"/>
          <w:divBdr>
            <w:top w:val="none" w:sz="0" w:space="0" w:color="auto"/>
            <w:left w:val="none" w:sz="0" w:space="0" w:color="auto"/>
            <w:bottom w:val="none" w:sz="0" w:space="0" w:color="auto"/>
            <w:right w:val="none" w:sz="0" w:space="0" w:color="auto"/>
          </w:divBdr>
        </w:div>
        <w:div w:id="1802530378">
          <w:marLeft w:val="547"/>
          <w:marRight w:val="0"/>
          <w:marTop w:val="0"/>
          <w:marBottom w:val="0"/>
          <w:divBdr>
            <w:top w:val="none" w:sz="0" w:space="0" w:color="auto"/>
            <w:left w:val="none" w:sz="0" w:space="0" w:color="auto"/>
            <w:bottom w:val="none" w:sz="0" w:space="0" w:color="auto"/>
            <w:right w:val="none" w:sz="0" w:space="0" w:color="auto"/>
          </w:divBdr>
        </w:div>
        <w:div w:id="330329435">
          <w:marLeft w:val="547"/>
          <w:marRight w:val="0"/>
          <w:marTop w:val="0"/>
          <w:marBottom w:val="0"/>
          <w:divBdr>
            <w:top w:val="none" w:sz="0" w:space="0" w:color="auto"/>
            <w:left w:val="none" w:sz="0" w:space="0" w:color="auto"/>
            <w:bottom w:val="none" w:sz="0" w:space="0" w:color="auto"/>
            <w:right w:val="none" w:sz="0" w:space="0" w:color="auto"/>
          </w:divBdr>
        </w:div>
        <w:div w:id="57676689">
          <w:marLeft w:val="547"/>
          <w:marRight w:val="0"/>
          <w:marTop w:val="0"/>
          <w:marBottom w:val="0"/>
          <w:divBdr>
            <w:top w:val="none" w:sz="0" w:space="0" w:color="auto"/>
            <w:left w:val="none" w:sz="0" w:space="0" w:color="auto"/>
            <w:bottom w:val="none" w:sz="0" w:space="0" w:color="auto"/>
            <w:right w:val="none" w:sz="0" w:space="0" w:color="auto"/>
          </w:divBdr>
        </w:div>
        <w:div w:id="1753353653">
          <w:marLeft w:val="547"/>
          <w:marRight w:val="0"/>
          <w:marTop w:val="0"/>
          <w:marBottom w:val="0"/>
          <w:divBdr>
            <w:top w:val="none" w:sz="0" w:space="0" w:color="auto"/>
            <w:left w:val="none" w:sz="0" w:space="0" w:color="auto"/>
            <w:bottom w:val="none" w:sz="0" w:space="0" w:color="auto"/>
            <w:right w:val="none" w:sz="0" w:space="0" w:color="auto"/>
          </w:divBdr>
        </w:div>
        <w:div w:id="1170562004">
          <w:marLeft w:val="547"/>
          <w:marRight w:val="0"/>
          <w:marTop w:val="0"/>
          <w:marBottom w:val="0"/>
          <w:divBdr>
            <w:top w:val="none" w:sz="0" w:space="0" w:color="auto"/>
            <w:left w:val="none" w:sz="0" w:space="0" w:color="auto"/>
            <w:bottom w:val="none" w:sz="0" w:space="0" w:color="auto"/>
            <w:right w:val="none" w:sz="0" w:space="0" w:color="auto"/>
          </w:divBdr>
        </w:div>
      </w:divsChild>
    </w:div>
    <w:div w:id="1847163677">
      <w:bodyDiv w:val="1"/>
      <w:marLeft w:val="0"/>
      <w:marRight w:val="0"/>
      <w:marTop w:val="0"/>
      <w:marBottom w:val="0"/>
      <w:divBdr>
        <w:top w:val="none" w:sz="0" w:space="0" w:color="auto"/>
        <w:left w:val="none" w:sz="0" w:space="0" w:color="auto"/>
        <w:bottom w:val="none" w:sz="0" w:space="0" w:color="auto"/>
        <w:right w:val="none" w:sz="0" w:space="0" w:color="auto"/>
      </w:divBdr>
      <w:divsChild>
        <w:div w:id="877937982">
          <w:marLeft w:val="547"/>
          <w:marRight w:val="0"/>
          <w:marTop w:val="0"/>
          <w:marBottom w:val="0"/>
          <w:divBdr>
            <w:top w:val="none" w:sz="0" w:space="0" w:color="auto"/>
            <w:left w:val="none" w:sz="0" w:space="0" w:color="auto"/>
            <w:bottom w:val="none" w:sz="0" w:space="0" w:color="auto"/>
            <w:right w:val="none" w:sz="0" w:space="0" w:color="auto"/>
          </w:divBdr>
        </w:div>
        <w:div w:id="479465477">
          <w:marLeft w:val="547"/>
          <w:marRight w:val="0"/>
          <w:marTop w:val="0"/>
          <w:marBottom w:val="0"/>
          <w:divBdr>
            <w:top w:val="none" w:sz="0" w:space="0" w:color="auto"/>
            <w:left w:val="none" w:sz="0" w:space="0" w:color="auto"/>
            <w:bottom w:val="none" w:sz="0" w:space="0" w:color="auto"/>
            <w:right w:val="none" w:sz="0" w:space="0" w:color="auto"/>
          </w:divBdr>
        </w:div>
        <w:div w:id="317729658">
          <w:marLeft w:val="547"/>
          <w:marRight w:val="0"/>
          <w:marTop w:val="0"/>
          <w:marBottom w:val="0"/>
          <w:divBdr>
            <w:top w:val="none" w:sz="0" w:space="0" w:color="auto"/>
            <w:left w:val="none" w:sz="0" w:space="0" w:color="auto"/>
            <w:bottom w:val="none" w:sz="0" w:space="0" w:color="auto"/>
            <w:right w:val="none" w:sz="0" w:space="0" w:color="auto"/>
          </w:divBdr>
        </w:div>
        <w:div w:id="1078022118">
          <w:marLeft w:val="547"/>
          <w:marRight w:val="0"/>
          <w:marTop w:val="0"/>
          <w:marBottom w:val="0"/>
          <w:divBdr>
            <w:top w:val="none" w:sz="0" w:space="0" w:color="auto"/>
            <w:left w:val="none" w:sz="0" w:space="0" w:color="auto"/>
            <w:bottom w:val="none" w:sz="0" w:space="0" w:color="auto"/>
            <w:right w:val="none" w:sz="0" w:space="0" w:color="auto"/>
          </w:divBdr>
        </w:div>
        <w:div w:id="302975561">
          <w:marLeft w:val="547"/>
          <w:marRight w:val="0"/>
          <w:marTop w:val="0"/>
          <w:marBottom w:val="0"/>
          <w:divBdr>
            <w:top w:val="none" w:sz="0" w:space="0" w:color="auto"/>
            <w:left w:val="none" w:sz="0" w:space="0" w:color="auto"/>
            <w:bottom w:val="none" w:sz="0" w:space="0" w:color="auto"/>
            <w:right w:val="none" w:sz="0" w:space="0" w:color="auto"/>
          </w:divBdr>
        </w:div>
        <w:div w:id="885988590">
          <w:marLeft w:val="547"/>
          <w:marRight w:val="0"/>
          <w:marTop w:val="0"/>
          <w:marBottom w:val="0"/>
          <w:divBdr>
            <w:top w:val="none" w:sz="0" w:space="0" w:color="auto"/>
            <w:left w:val="none" w:sz="0" w:space="0" w:color="auto"/>
            <w:bottom w:val="none" w:sz="0" w:space="0" w:color="auto"/>
            <w:right w:val="none" w:sz="0" w:space="0" w:color="auto"/>
          </w:divBdr>
        </w:div>
        <w:div w:id="235019904">
          <w:marLeft w:val="547"/>
          <w:marRight w:val="0"/>
          <w:marTop w:val="0"/>
          <w:marBottom w:val="0"/>
          <w:divBdr>
            <w:top w:val="none" w:sz="0" w:space="0" w:color="auto"/>
            <w:left w:val="none" w:sz="0" w:space="0" w:color="auto"/>
            <w:bottom w:val="none" w:sz="0" w:space="0" w:color="auto"/>
            <w:right w:val="none" w:sz="0" w:space="0" w:color="auto"/>
          </w:divBdr>
        </w:div>
        <w:div w:id="1458377353">
          <w:marLeft w:val="547"/>
          <w:marRight w:val="0"/>
          <w:marTop w:val="0"/>
          <w:marBottom w:val="0"/>
          <w:divBdr>
            <w:top w:val="none" w:sz="0" w:space="0" w:color="auto"/>
            <w:left w:val="none" w:sz="0" w:space="0" w:color="auto"/>
            <w:bottom w:val="none" w:sz="0" w:space="0" w:color="auto"/>
            <w:right w:val="none" w:sz="0" w:space="0" w:color="auto"/>
          </w:divBdr>
        </w:div>
        <w:div w:id="1038121848">
          <w:marLeft w:val="547"/>
          <w:marRight w:val="0"/>
          <w:marTop w:val="0"/>
          <w:marBottom w:val="0"/>
          <w:divBdr>
            <w:top w:val="none" w:sz="0" w:space="0" w:color="auto"/>
            <w:left w:val="none" w:sz="0" w:space="0" w:color="auto"/>
            <w:bottom w:val="none" w:sz="0" w:space="0" w:color="auto"/>
            <w:right w:val="none" w:sz="0" w:space="0" w:color="auto"/>
          </w:divBdr>
        </w:div>
        <w:div w:id="1007556792">
          <w:marLeft w:val="547"/>
          <w:marRight w:val="0"/>
          <w:marTop w:val="0"/>
          <w:marBottom w:val="0"/>
          <w:divBdr>
            <w:top w:val="none" w:sz="0" w:space="0" w:color="auto"/>
            <w:left w:val="none" w:sz="0" w:space="0" w:color="auto"/>
            <w:bottom w:val="none" w:sz="0" w:space="0" w:color="auto"/>
            <w:right w:val="none" w:sz="0" w:space="0" w:color="auto"/>
          </w:divBdr>
        </w:div>
        <w:div w:id="1867449714">
          <w:marLeft w:val="547"/>
          <w:marRight w:val="0"/>
          <w:marTop w:val="0"/>
          <w:marBottom w:val="0"/>
          <w:divBdr>
            <w:top w:val="none" w:sz="0" w:space="0" w:color="auto"/>
            <w:left w:val="none" w:sz="0" w:space="0" w:color="auto"/>
            <w:bottom w:val="none" w:sz="0" w:space="0" w:color="auto"/>
            <w:right w:val="none" w:sz="0" w:space="0" w:color="auto"/>
          </w:divBdr>
        </w:div>
        <w:div w:id="721633484">
          <w:marLeft w:val="547"/>
          <w:marRight w:val="0"/>
          <w:marTop w:val="0"/>
          <w:marBottom w:val="0"/>
          <w:divBdr>
            <w:top w:val="none" w:sz="0" w:space="0" w:color="auto"/>
            <w:left w:val="none" w:sz="0" w:space="0" w:color="auto"/>
            <w:bottom w:val="none" w:sz="0" w:space="0" w:color="auto"/>
            <w:right w:val="none" w:sz="0" w:space="0" w:color="auto"/>
          </w:divBdr>
        </w:div>
        <w:div w:id="96677074">
          <w:marLeft w:val="547"/>
          <w:marRight w:val="0"/>
          <w:marTop w:val="0"/>
          <w:marBottom w:val="0"/>
          <w:divBdr>
            <w:top w:val="none" w:sz="0" w:space="0" w:color="auto"/>
            <w:left w:val="none" w:sz="0" w:space="0" w:color="auto"/>
            <w:bottom w:val="none" w:sz="0" w:space="0" w:color="auto"/>
            <w:right w:val="none" w:sz="0" w:space="0" w:color="auto"/>
          </w:divBdr>
        </w:div>
        <w:div w:id="1310289013">
          <w:marLeft w:val="547"/>
          <w:marRight w:val="0"/>
          <w:marTop w:val="0"/>
          <w:marBottom w:val="0"/>
          <w:divBdr>
            <w:top w:val="none" w:sz="0" w:space="0" w:color="auto"/>
            <w:left w:val="none" w:sz="0" w:space="0" w:color="auto"/>
            <w:bottom w:val="none" w:sz="0" w:space="0" w:color="auto"/>
            <w:right w:val="none" w:sz="0" w:space="0" w:color="auto"/>
          </w:divBdr>
        </w:div>
        <w:div w:id="458573322">
          <w:marLeft w:val="547"/>
          <w:marRight w:val="0"/>
          <w:marTop w:val="0"/>
          <w:marBottom w:val="0"/>
          <w:divBdr>
            <w:top w:val="none" w:sz="0" w:space="0" w:color="auto"/>
            <w:left w:val="none" w:sz="0" w:space="0" w:color="auto"/>
            <w:bottom w:val="none" w:sz="0" w:space="0" w:color="auto"/>
            <w:right w:val="none" w:sz="0" w:space="0" w:color="auto"/>
          </w:divBdr>
        </w:div>
        <w:div w:id="1627158761">
          <w:marLeft w:val="547"/>
          <w:marRight w:val="0"/>
          <w:marTop w:val="0"/>
          <w:marBottom w:val="0"/>
          <w:divBdr>
            <w:top w:val="none" w:sz="0" w:space="0" w:color="auto"/>
            <w:left w:val="none" w:sz="0" w:space="0" w:color="auto"/>
            <w:bottom w:val="none" w:sz="0" w:space="0" w:color="auto"/>
            <w:right w:val="none" w:sz="0" w:space="0" w:color="auto"/>
          </w:divBdr>
        </w:div>
        <w:div w:id="164170283">
          <w:marLeft w:val="547"/>
          <w:marRight w:val="0"/>
          <w:marTop w:val="0"/>
          <w:marBottom w:val="0"/>
          <w:divBdr>
            <w:top w:val="none" w:sz="0" w:space="0" w:color="auto"/>
            <w:left w:val="none" w:sz="0" w:space="0" w:color="auto"/>
            <w:bottom w:val="none" w:sz="0" w:space="0" w:color="auto"/>
            <w:right w:val="none" w:sz="0" w:space="0" w:color="auto"/>
          </w:divBdr>
        </w:div>
        <w:div w:id="1751735108">
          <w:marLeft w:val="547"/>
          <w:marRight w:val="0"/>
          <w:marTop w:val="0"/>
          <w:marBottom w:val="0"/>
          <w:divBdr>
            <w:top w:val="none" w:sz="0" w:space="0" w:color="auto"/>
            <w:left w:val="none" w:sz="0" w:space="0" w:color="auto"/>
            <w:bottom w:val="none" w:sz="0" w:space="0" w:color="auto"/>
            <w:right w:val="none" w:sz="0" w:space="0" w:color="auto"/>
          </w:divBdr>
        </w:div>
        <w:div w:id="1355307654">
          <w:marLeft w:val="547"/>
          <w:marRight w:val="0"/>
          <w:marTop w:val="0"/>
          <w:marBottom w:val="0"/>
          <w:divBdr>
            <w:top w:val="none" w:sz="0" w:space="0" w:color="auto"/>
            <w:left w:val="none" w:sz="0" w:space="0" w:color="auto"/>
            <w:bottom w:val="none" w:sz="0" w:space="0" w:color="auto"/>
            <w:right w:val="none" w:sz="0" w:space="0" w:color="auto"/>
          </w:divBdr>
        </w:div>
        <w:div w:id="1649937879">
          <w:marLeft w:val="547"/>
          <w:marRight w:val="0"/>
          <w:marTop w:val="0"/>
          <w:marBottom w:val="0"/>
          <w:divBdr>
            <w:top w:val="none" w:sz="0" w:space="0" w:color="auto"/>
            <w:left w:val="none" w:sz="0" w:space="0" w:color="auto"/>
            <w:bottom w:val="none" w:sz="0" w:space="0" w:color="auto"/>
            <w:right w:val="none" w:sz="0" w:space="0" w:color="auto"/>
          </w:divBdr>
        </w:div>
        <w:div w:id="846990484">
          <w:marLeft w:val="547"/>
          <w:marRight w:val="0"/>
          <w:marTop w:val="0"/>
          <w:marBottom w:val="0"/>
          <w:divBdr>
            <w:top w:val="none" w:sz="0" w:space="0" w:color="auto"/>
            <w:left w:val="none" w:sz="0" w:space="0" w:color="auto"/>
            <w:bottom w:val="none" w:sz="0" w:space="0" w:color="auto"/>
            <w:right w:val="none" w:sz="0" w:space="0" w:color="auto"/>
          </w:divBdr>
        </w:div>
        <w:div w:id="103116953">
          <w:marLeft w:val="547"/>
          <w:marRight w:val="0"/>
          <w:marTop w:val="0"/>
          <w:marBottom w:val="0"/>
          <w:divBdr>
            <w:top w:val="none" w:sz="0" w:space="0" w:color="auto"/>
            <w:left w:val="none" w:sz="0" w:space="0" w:color="auto"/>
            <w:bottom w:val="none" w:sz="0" w:space="0" w:color="auto"/>
            <w:right w:val="none" w:sz="0" w:space="0" w:color="auto"/>
          </w:divBdr>
        </w:div>
        <w:div w:id="633364146">
          <w:marLeft w:val="547"/>
          <w:marRight w:val="0"/>
          <w:marTop w:val="0"/>
          <w:marBottom w:val="0"/>
          <w:divBdr>
            <w:top w:val="none" w:sz="0" w:space="0" w:color="auto"/>
            <w:left w:val="none" w:sz="0" w:space="0" w:color="auto"/>
            <w:bottom w:val="none" w:sz="0" w:space="0" w:color="auto"/>
            <w:right w:val="none" w:sz="0" w:space="0" w:color="auto"/>
          </w:divBdr>
        </w:div>
        <w:div w:id="1507402535">
          <w:marLeft w:val="547"/>
          <w:marRight w:val="0"/>
          <w:marTop w:val="0"/>
          <w:marBottom w:val="0"/>
          <w:divBdr>
            <w:top w:val="none" w:sz="0" w:space="0" w:color="auto"/>
            <w:left w:val="none" w:sz="0" w:space="0" w:color="auto"/>
            <w:bottom w:val="none" w:sz="0" w:space="0" w:color="auto"/>
            <w:right w:val="none" w:sz="0" w:space="0" w:color="auto"/>
          </w:divBdr>
        </w:div>
        <w:div w:id="1823233109">
          <w:marLeft w:val="547"/>
          <w:marRight w:val="0"/>
          <w:marTop w:val="0"/>
          <w:marBottom w:val="0"/>
          <w:divBdr>
            <w:top w:val="none" w:sz="0" w:space="0" w:color="auto"/>
            <w:left w:val="none" w:sz="0" w:space="0" w:color="auto"/>
            <w:bottom w:val="none" w:sz="0" w:space="0" w:color="auto"/>
            <w:right w:val="none" w:sz="0" w:space="0" w:color="auto"/>
          </w:divBdr>
        </w:div>
        <w:div w:id="965817318">
          <w:marLeft w:val="547"/>
          <w:marRight w:val="0"/>
          <w:marTop w:val="0"/>
          <w:marBottom w:val="0"/>
          <w:divBdr>
            <w:top w:val="none" w:sz="0" w:space="0" w:color="auto"/>
            <w:left w:val="none" w:sz="0" w:space="0" w:color="auto"/>
            <w:bottom w:val="none" w:sz="0" w:space="0" w:color="auto"/>
            <w:right w:val="none" w:sz="0" w:space="0" w:color="auto"/>
          </w:divBdr>
        </w:div>
        <w:div w:id="1405713828">
          <w:marLeft w:val="547"/>
          <w:marRight w:val="0"/>
          <w:marTop w:val="0"/>
          <w:marBottom w:val="0"/>
          <w:divBdr>
            <w:top w:val="none" w:sz="0" w:space="0" w:color="auto"/>
            <w:left w:val="none" w:sz="0" w:space="0" w:color="auto"/>
            <w:bottom w:val="none" w:sz="0" w:space="0" w:color="auto"/>
            <w:right w:val="none" w:sz="0" w:space="0" w:color="auto"/>
          </w:divBdr>
        </w:div>
        <w:div w:id="1883397315">
          <w:marLeft w:val="547"/>
          <w:marRight w:val="0"/>
          <w:marTop w:val="0"/>
          <w:marBottom w:val="0"/>
          <w:divBdr>
            <w:top w:val="none" w:sz="0" w:space="0" w:color="auto"/>
            <w:left w:val="none" w:sz="0" w:space="0" w:color="auto"/>
            <w:bottom w:val="none" w:sz="0" w:space="0" w:color="auto"/>
            <w:right w:val="none" w:sz="0" w:space="0" w:color="auto"/>
          </w:divBdr>
        </w:div>
        <w:div w:id="684285265">
          <w:marLeft w:val="547"/>
          <w:marRight w:val="0"/>
          <w:marTop w:val="0"/>
          <w:marBottom w:val="0"/>
          <w:divBdr>
            <w:top w:val="none" w:sz="0" w:space="0" w:color="auto"/>
            <w:left w:val="none" w:sz="0" w:space="0" w:color="auto"/>
            <w:bottom w:val="none" w:sz="0" w:space="0" w:color="auto"/>
            <w:right w:val="none" w:sz="0" w:space="0" w:color="auto"/>
          </w:divBdr>
        </w:div>
      </w:divsChild>
    </w:div>
    <w:div w:id="1849632310">
      <w:bodyDiv w:val="1"/>
      <w:marLeft w:val="0"/>
      <w:marRight w:val="0"/>
      <w:marTop w:val="0"/>
      <w:marBottom w:val="0"/>
      <w:divBdr>
        <w:top w:val="none" w:sz="0" w:space="0" w:color="auto"/>
        <w:left w:val="none" w:sz="0" w:space="0" w:color="auto"/>
        <w:bottom w:val="none" w:sz="0" w:space="0" w:color="auto"/>
        <w:right w:val="none" w:sz="0" w:space="0" w:color="auto"/>
      </w:divBdr>
      <w:divsChild>
        <w:div w:id="1657951806">
          <w:marLeft w:val="547"/>
          <w:marRight w:val="0"/>
          <w:marTop w:val="0"/>
          <w:marBottom w:val="0"/>
          <w:divBdr>
            <w:top w:val="none" w:sz="0" w:space="0" w:color="auto"/>
            <w:left w:val="none" w:sz="0" w:space="0" w:color="auto"/>
            <w:bottom w:val="none" w:sz="0" w:space="0" w:color="auto"/>
            <w:right w:val="none" w:sz="0" w:space="0" w:color="auto"/>
          </w:divBdr>
        </w:div>
        <w:div w:id="908534416">
          <w:marLeft w:val="547"/>
          <w:marRight w:val="0"/>
          <w:marTop w:val="0"/>
          <w:marBottom w:val="0"/>
          <w:divBdr>
            <w:top w:val="none" w:sz="0" w:space="0" w:color="auto"/>
            <w:left w:val="none" w:sz="0" w:space="0" w:color="auto"/>
            <w:bottom w:val="none" w:sz="0" w:space="0" w:color="auto"/>
            <w:right w:val="none" w:sz="0" w:space="0" w:color="auto"/>
          </w:divBdr>
        </w:div>
        <w:div w:id="994381006">
          <w:marLeft w:val="547"/>
          <w:marRight w:val="0"/>
          <w:marTop w:val="0"/>
          <w:marBottom w:val="0"/>
          <w:divBdr>
            <w:top w:val="none" w:sz="0" w:space="0" w:color="auto"/>
            <w:left w:val="none" w:sz="0" w:space="0" w:color="auto"/>
            <w:bottom w:val="none" w:sz="0" w:space="0" w:color="auto"/>
            <w:right w:val="none" w:sz="0" w:space="0" w:color="auto"/>
          </w:divBdr>
        </w:div>
        <w:div w:id="874541906">
          <w:marLeft w:val="547"/>
          <w:marRight w:val="0"/>
          <w:marTop w:val="0"/>
          <w:marBottom w:val="0"/>
          <w:divBdr>
            <w:top w:val="none" w:sz="0" w:space="0" w:color="auto"/>
            <w:left w:val="none" w:sz="0" w:space="0" w:color="auto"/>
            <w:bottom w:val="none" w:sz="0" w:space="0" w:color="auto"/>
            <w:right w:val="none" w:sz="0" w:space="0" w:color="auto"/>
          </w:divBdr>
        </w:div>
        <w:div w:id="1299994981">
          <w:marLeft w:val="547"/>
          <w:marRight w:val="0"/>
          <w:marTop w:val="0"/>
          <w:marBottom w:val="0"/>
          <w:divBdr>
            <w:top w:val="none" w:sz="0" w:space="0" w:color="auto"/>
            <w:left w:val="none" w:sz="0" w:space="0" w:color="auto"/>
            <w:bottom w:val="none" w:sz="0" w:space="0" w:color="auto"/>
            <w:right w:val="none" w:sz="0" w:space="0" w:color="auto"/>
          </w:divBdr>
        </w:div>
        <w:div w:id="344792666">
          <w:marLeft w:val="547"/>
          <w:marRight w:val="0"/>
          <w:marTop w:val="0"/>
          <w:marBottom w:val="0"/>
          <w:divBdr>
            <w:top w:val="none" w:sz="0" w:space="0" w:color="auto"/>
            <w:left w:val="none" w:sz="0" w:space="0" w:color="auto"/>
            <w:bottom w:val="none" w:sz="0" w:space="0" w:color="auto"/>
            <w:right w:val="none" w:sz="0" w:space="0" w:color="auto"/>
          </w:divBdr>
        </w:div>
        <w:div w:id="2026050566">
          <w:marLeft w:val="547"/>
          <w:marRight w:val="0"/>
          <w:marTop w:val="0"/>
          <w:marBottom w:val="0"/>
          <w:divBdr>
            <w:top w:val="none" w:sz="0" w:space="0" w:color="auto"/>
            <w:left w:val="none" w:sz="0" w:space="0" w:color="auto"/>
            <w:bottom w:val="none" w:sz="0" w:space="0" w:color="auto"/>
            <w:right w:val="none" w:sz="0" w:space="0" w:color="auto"/>
          </w:divBdr>
        </w:div>
        <w:div w:id="1645889833">
          <w:marLeft w:val="547"/>
          <w:marRight w:val="0"/>
          <w:marTop w:val="0"/>
          <w:marBottom w:val="0"/>
          <w:divBdr>
            <w:top w:val="none" w:sz="0" w:space="0" w:color="auto"/>
            <w:left w:val="none" w:sz="0" w:space="0" w:color="auto"/>
            <w:bottom w:val="none" w:sz="0" w:space="0" w:color="auto"/>
            <w:right w:val="none" w:sz="0" w:space="0" w:color="auto"/>
          </w:divBdr>
        </w:div>
        <w:div w:id="483661383">
          <w:marLeft w:val="547"/>
          <w:marRight w:val="0"/>
          <w:marTop w:val="0"/>
          <w:marBottom w:val="0"/>
          <w:divBdr>
            <w:top w:val="none" w:sz="0" w:space="0" w:color="auto"/>
            <w:left w:val="none" w:sz="0" w:space="0" w:color="auto"/>
            <w:bottom w:val="none" w:sz="0" w:space="0" w:color="auto"/>
            <w:right w:val="none" w:sz="0" w:space="0" w:color="auto"/>
          </w:divBdr>
        </w:div>
        <w:div w:id="127864517">
          <w:marLeft w:val="547"/>
          <w:marRight w:val="0"/>
          <w:marTop w:val="0"/>
          <w:marBottom w:val="0"/>
          <w:divBdr>
            <w:top w:val="none" w:sz="0" w:space="0" w:color="auto"/>
            <w:left w:val="none" w:sz="0" w:space="0" w:color="auto"/>
            <w:bottom w:val="none" w:sz="0" w:space="0" w:color="auto"/>
            <w:right w:val="none" w:sz="0" w:space="0" w:color="auto"/>
          </w:divBdr>
        </w:div>
        <w:div w:id="46344545">
          <w:marLeft w:val="547"/>
          <w:marRight w:val="0"/>
          <w:marTop w:val="0"/>
          <w:marBottom w:val="0"/>
          <w:divBdr>
            <w:top w:val="none" w:sz="0" w:space="0" w:color="auto"/>
            <w:left w:val="none" w:sz="0" w:space="0" w:color="auto"/>
            <w:bottom w:val="none" w:sz="0" w:space="0" w:color="auto"/>
            <w:right w:val="none" w:sz="0" w:space="0" w:color="auto"/>
          </w:divBdr>
        </w:div>
        <w:div w:id="1654067782">
          <w:marLeft w:val="547"/>
          <w:marRight w:val="0"/>
          <w:marTop w:val="0"/>
          <w:marBottom w:val="0"/>
          <w:divBdr>
            <w:top w:val="none" w:sz="0" w:space="0" w:color="auto"/>
            <w:left w:val="none" w:sz="0" w:space="0" w:color="auto"/>
            <w:bottom w:val="none" w:sz="0" w:space="0" w:color="auto"/>
            <w:right w:val="none" w:sz="0" w:space="0" w:color="auto"/>
          </w:divBdr>
        </w:div>
        <w:div w:id="1368795053">
          <w:marLeft w:val="547"/>
          <w:marRight w:val="0"/>
          <w:marTop w:val="0"/>
          <w:marBottom w:val="0"/>
          <w:divBdr>
            <w:top w:val="none" w:sz="0" w:space="0" w:color="auto"/>
            <w:left w:val="none" w:sz="0" w:space="0" w:color="auto"/>
            <w:bottom w:val="none" w:sz="0" w:space="0" w:color="auto"/>
            <w:right w:val="none" w:sz="0" w:space="0" w:color="auto"/>
          </w:divBdr>
        </w:div>
        <w:div w:id="1881279053">
          <w:marLeft w:val="547"/>
          <w:marRight w:val="0"/>
          <w:marTop w:val="0"/>
          <w:marBottom w:val="0"/>
          <w:divBdr>
            <w:top w:val="none" w:sz="0" w:space="0" w:color="auto"/>
            <w:left w:val="none" w:sz="0" w:space="0" w:color="auto"/>
            <w:bottom w:val="none" w:sz="0" w:space="0" w:color="auto"/>
            <w:right w:val="none" w:sz="0" w:space="0" w:color="auto"/>
          </w:divBdr>
        </w:div>
        <w:div w:id="238901755">
          <w:marLeft w:val="547"/>
          <w:marRight w:val="0"/>
          <w:marTop w:val="0"/>
          <w:marBottom w:val="0"/>
          <w:divBdr>
            <w:top w:val="none" w:sz="0" w:space="0" w:color="auto"/>
            <w:left w:val="none" w:sz="0" w:space="0" w:color="auto"/>
            <w:bottom w:val="none" w:sz="0" w:space="0" w:color="auto"/>
            <w:right w:val="none" w:sz="0" w:space="0" w:color="auto"/>
          </w:divBdr>
        </w:div>
        <w:div w:id="1497456187">
          <w:marLeft w:val="547"/>
          <w:marRight w:val="0"/>
          <w:marTop w:val="0"/>
          <w:marBottom w:val="0"/>
          <w:divBdr>
            <w:top w:val="none" w:sz="0" w:space="0" w:color="auto"/>
            <w:left w:val="none" w:sz="0" w:space="0" w:color="auto"/>
            <w:bottom w:val="none" w:sz="0" w:space="0" w:color="auto"/>
            <w:right w:val="none" w:sz="0" w:space="0" w:color="auto"/>
          </w:divBdr>
        </w:div>
        <w:div w:id="1228765638">
          <w:marLeft w:val="547"/>
          <w:marRight w:val="0"/>
          <w:marTop w:val="0"/>
          <w:marBottom w:val="0"/>
          <w:divBdr>
            <w:top w:val="none" w:sz="0" w:space="0" w:color="auto"/>
            <w:left w:val="none" w:sz="0" w:space="0" w:color="auto"/>
            <w:bottom w:val="none" w:sz="0" w:space="0" w:color="auto"/>
            <w:right w:val="none" w:sz="0" w:space="0" w:color="auto"/>
          </w:divBdr>
        </w:div>
        <w:div w:id="853304348">
          <w:marLeft w:val="547"/>
          <w:marRight w:val="0"/>
          <w:marTop w:val="0"/>
          <w:marBottom w:val="0"/>
          <w:divBdr>
            <w:top w:val="none" w:sz="0" w:space="0" w:color="auto"/>
            <w:left w:val="none" w:sz="0" w:space="0" w:color="auto"/>
            <w:bottom w:val="none" w:sz="0" w:space="0" w:color="auto"/>
            <w:right w:val="none" w:sz="0" w:space="0" w:color="auto"/>
          </w:divBdr>
        </w:div>
        <w:div w:id="702369761">
          <w:marLeft w:val="547"/>
          <w:marRight w:val="0"/>
          <w:marTop w:val="0"/>
          <w:marBottom w:val="0"/>
          <w:divBdr>
            <w:top w:val="none" w:sz="0" w:space="0" w:color="auto"/>
            <w:left w:val="none" w:sz="0" w:space="0" w:color="auto"/>
            <w:bottom w:val="none" w:sz="0" w:space="0" w:color="auto"/>
            <w:right w:val="none" w:sz="0" w:space="0" w:color="auto"/>
          </w:divBdr>
        </w:div>
        <w:div w:id="1231844195">
          <w:marLeft w:val="547"/>
          <w:marRight w:val="0"/>
          <w:marTop w:val="0"/>
          <w:marBottom w:val="0"/>
          <w:divBdr>
            <w:top w:val="none" w:sz="0" w:space="0" w:color="auto"/>
            <w:left w:val="none" w:sz="0" w:space="0" w:color="auto"/>
            <w:bottom w:val="none" w:sz="0" w:space="0" w:color="auto"/>
            <w:right w:val="none" w:sz="0" w:space="0" w:color="auto"/>
          </w:divBdr>
        </w:div>
        <w:div w:id="21444829">
          <w:marLeft w:val="547"/>
          <w:marRight w:val="0"/>
          <w:marTop w:val="0"/>
          <w:marBottom w:val="0"/>
          <w:divBdr>
            <w:top w:val="none" w:sz="0" w:space="0" w:color="auto"/>
            <w:left w:val="none" w:sz="0" w:space="0" w:color="auto"/>
            <w:bottom w:val="none" w:sz="0" w:space="0" w:color="auto"/>
            <w:right w:val="none" w:sz="0" w:space="0" w:color="auto"/>
          </w:divBdr>
        </w:div>
        <w:div w:id="2079789347">
          <w:marLeft w:val="547"/>
          <w:marRight w:val="0"/>
          <w:marTop w:val="0"/>
          <w:marBottom w:val="0"/>
          <w:divBdr>
            <w:top w:val="none" w:sz="0" w:space="0" w:color="auto"/>
            <w:left w:val="none" w:sz="0" w:space="0" w:color="auto"/>
            <w:bottom w:val="none" w:sz="0" w:space="0" w:color="auto"/>
            <w:right w:val="none" w:sz="0" w:space="0" w:color="auto"/>
          </w:divBdr>
        </w:div>
        <w:div w:id="544147819">
          <w:marLeft w:val="547"/>
          <w:marRight w:val="0"/>
          <w:marTop w:val="0"/>
          <w:marBottom w:val="0"/>
          <w:divBdr>
            <w:top w:val="none" w:sz="0" w:space="0" w:color="auto"/>
            <w:left w:val="none" w:sz="0" w:space="0" w:color="auto"/>
            <w:bottom w:val="none" w:sz="0" w:space="0" w:color="auto"/>
            <w:right w:val="none" w:sz="0" w:space="0" w:color="auto"/>
          </w:divBdr>
        </w:div>
        <w:div w:id="1626540285">
          <w:marLeft w:val="547"/>
          <w:marRight w:val="0"/>
          <w:marTop w:val="0"/>
          <w:marBottom w:val="0"/>
          <w:divBdr>
            <w:top w:val="none" w:sz="0" w:space="0" w:color="auto"/>
            <w:left w:val="none" w:sz="0" w:space="0" w:color="auto"/>
            <w:bottom w:val="none" w:sz="0" w:space="0" w:color="auto"/>
            <w:right w:val="none" w:sz="0" w:space="0" w:color="auto"/>
          </w:divBdr>
        </w:div>
        <w:div w:id="1824463033">
          <w:marLeft w:val="547"/>
          <w:marRight w:val="0"/>
          <w:marTop w:val="0"/>
          <w:marBottom w:val="0"/>
          <w:divBdr>
            <w:top w:val="none" w:sz="0" w:space="0" w:color="auto"/>
            <w:left w:val="none" w:sz="0" w:space="0" w:color="auto"/>
            <w:bottom w:val="none" w:sz="0" w:space="0" w:color="auto"/>
            <w:right w:val="none" w:sz="0" w:space="0" w:color="auto"/>
          </w:divBdr>
        </w:div>
        <w:div w:id="748160614">
          <w:marLeft w:val="547"/>
          <w:marRight w:val="0"/>
          <w:marTop w:val="0"/>
          <w:marBottom w:val="0"/>
          <w:divBdr>
            <w:top w:val="none" w:sz="0" w:space="0" w:color="auto"/>
            <w:left w:val="none" w:sz="0" w:space="0" w:color="auto"/>
            <w:bottom w:val="none" w:sz="0" w:space="0" w:color="auto"/>
            <w:right w:val="none" w:sz="0" w:space="0" w:color="auto"/>
          </w:divBdr>
        </w:div>
        <w:div w:id="1958095062">
          <w:marLeft w:val="547"/>
          <w:marRight w:val="0"/>
          <w:marTop w:val="0"/>
          <w:marBottom w:val="0"/>
          <w:divBdr>
            <w:top w:val="none" w:sz="0" w:space="0" w:color="auto"/>
            <w:left w:val="none" w:sz="0" w:space="0" w:color="auto"/>
            <w:bottom w:val="none" w:sz="0" w:space="0" w:color="auto"/>
            <w:right w:val="none" w:sz="0" w:space="0" w:color="auto"/>
          </w:divBdr>
        </w:div>
        <w:div w:id="1144934721">
          <w:marLeft w:val="547"/>
          <w:marRight w:val="0"/>
          <w:marTop w:val="0"/>
          <w:marBottom w:val="0"/>
          <w:divBdr>
            <w:top w:val="none" w:sz="0" w:space="0" w:color="auto"/>
            <w:left w:val="none" w:sz="0" w:space="0" w:color="auto"/>
            <w:bottom w:val="none" w:sz="0" w:space="0" w:color="auto"/>
            <w:right w:val="none" w:sz="0" w:space="0" w:color="auto"/>
          </w:divBdr>
        </w:div>
        <w:div w:id="907764065">
          <w:marLeft w:val="547"/>
          <w:marRight w:val="0"/>
          <w:marTop w:val="0"/>
          <w:marBottom w:val="0"/>
          <w:divBdr>
            <w:top w:val="none" w:sz="0" w:space="0" w:color="auto"/>
            <w:left w:val="none" w:sz="0" w:space="0" w:color="auto"/>
            <w:bottom w:val="none" w:sz="0" w:space="0" w:color="auto"/>
            <w:right w:val="none" w:sz="0" w:space="0" w:color="auto"/>
          </w:divBdr>
        </w:div>
      </w:divsChild>
    </w:div>
    <w:div w:id="1923562118">
      <w:bodyDiv w:val="1"/>
      <w:marLeft w:val="0"/>
      <w:marRight w:val="0"/>
      <w:marTop w:val="0"/>
      <w:marBottom w:val="0"/>
      <w:divBdr>
        <w:top w:val="none" w:sz="0" w:space="0" w:color="auto"/>
        <w:left w:val="none" w:sz="0" w:space="0" w:color="auto"/>
        <w:bottom w:val="none" w:sz="0" w:space="0" w:color="auto"/>
        <w:right w:val="none" w:sz="0" w:space="0" w:color="auto"/>
      </w:divBdr>
      <w:divsChild>
        <w:div w:id="254898404">
          <w:marLeft w:val="446"/>
          <w:marRight w:val="0"/>
          <w:marTop w:val="0"/>
          <w:marBottom w:val="0"/>
          <w:divBdr>
            <w:top w:val="none" w:sz="0" w:space="0" w:color="auto"/>
            <w:left w:val="none" w:sz="0" w:space="0" w:color="auto"/>
            <w:bottom w:val="none" w:sz="0" w:space="0" w:color="auto"/>
            <w:right w:val="none" w:sz="0" w:space="0" w:color="auto"/>
          </w:divBdr>
        </w:div>
      </w:divsChild>
    </w:div>
    <w:div w:id="1948271531">
      <w:bodyDiv w:val="1"/>
      <w:marLeft w:val="0"/>
      <w:marRight w:val="0"/>
      <w:marTop w:val="0"/>
      <w:marBottom w:val="0"/>
      <w:divBdr>
        <w:top w:val="none" w:sz="0" w:space="0" w:color="auto"/>
        <w:left w:val="none" w:sz="0" w:space="0" w:color="auto"/>
        <w:bottom w:val="none" w:sz="0" w:space="0" w:color="auto"/>
        <w:right w:val="none" w:sz="0" w:space="0" w:color="auto"/>
      </w:divBdr>
      <w:divsChild>
        <w:div w:id="635261165">
          <w:marLeft w:val="547"/>
          <w:marRight w:val="0"/>
          <w:marTop w:val="0"/>
          <w:marBottom w:val="0"/>
          <w:divBdr>
            <w:top w:val="none" w:sz="0" w:space="0" w:color="auto"/>
            <w:left w:val="none" w:sz="0" w:space="0" w:color="auto"/>
            <w:bottom w:val="none" w:sz="0" w:space="0" w:color="auto"/>
            <w:right w:val="none" w:sz="0" w:space="0" w:color="auto"/>
          </w:divBdr>
        </w:div>
        <w:div w:id="795490265">
          <w:marLeft w:val="547"/>
          <w:marRight w:val="0"/>
          <w:marTop w:val="0"/>
          <w:marBottom w:val="0"/>
          <w:divBdr>
            <w:top w:val="none" w:sz="0" w:space="0" w:color="auto"/>
            <w:left w:val="none" w:sz="0" w:space="0" w:color="auto"/>
            <w:bottom w:val="none" w:sz="0" w:space="0" w:color="auto"/>
            <w:right w:val="none" w:sz="0" w:space="0" w:color="auto"/>
          </w:divBdr>
        </w:div>
        <w:div w:id="889346925">
          <w:marLeft w:val="547"/>
          <w:marRight w:val="0"/>
          <w:marTop w:val="0"/>
          <w:marBottom w:val="0"/>
          <w:divBdr>
            <w:top w:val="none" w:sz="0" w:space="0" w:color="auto"/>
            <w:left w:val="none" w:sz="0" w:space="0" w:color="auto"/>
            <w:bottom w:val="none" w:sz="0" w:space="0" w:color="auto"/>
            <w:right w:val="none" w:sz="0" w:space="0" w:color="auto"/>
          </w:divBdr>
        </w:div>
        <w:div w:id="1608460672">
          <w:marLeft w:val="547"/>
          <w:marRight w:val="0"/>
          <w:marTop w:val="0"/>
          <w:marBottom w:val="0"/>
          <w:divBdr>
            <w:top w:val="none" w:sz="0" w:space="0" w:color="auto"/>
            <w:left w:val="none" w:sz="0" w:space="0" w:color="auto"/>
            <w:bottom w:val="none" w:sz="0" w:space="0" w:color="auto"/>
            <w:right w:val="none" w:sz="0" w:space="0" w:color="auto"/>
          </w:divBdr>
        </w:div>
        <w:div w:id="1525633067">
          <w:marLeft w:val="547"/>
          <w:marRight w:val="0"/>
          <w:marTop w:val="0"/>
          <w:marBottom w:val="0"/>
          <w:divBdr>
            <w:top w:val="none" w:sz="0" w:space="0" w:color="auto"/>
            <w:left w:val="none" w:sz="0" w:space="0" w:color="auto"/>
            <w:bottom w:val="none" w:sz="0" w:space="0" w:color="auto"/>
            <w:right w:val="none" w:sz="0" w:space="0" w:color="auto"/>
          </w:divBdr>
        </w:div>
        <w:div w:id="1747263032">
          <w:marLeft w:val="547"/>
          <w:marRight w:val="0"/>
          <w:marTop w:val="0"/>
          <w:marBottom w:val="0"/>
          <w:divBdr>
            <w:top w:val="none" w:sz="0" w:space="0" w:color="auto"/>
            <w:left w:val="none" w:sz="0" w:space="0" w:color="auto"/>
            <w:bottom w:val="none" w:sz="0" w:space="0" w:color="auto"/>
            <w:right w:val="none" w:sz="0" w:space="0" w:color="auto"/>
          </w:divBdr>
        </w:div>
        <w:div w:id="138230480">
          <w:marLeft w:val="547"/>
          <w:marRight w:val="0"/>
          <w:marTop w:val="0"/>
          <w:marBottom w:val="0"/>
          <w:divBdr>
            <w:top w:val="none" w:sz="0" w:space="0" w:color="auto"/>
            <w:left w:val="none" w:sz="0" w:space="0" w:color="auto"/>
            <w:bottom w:val="none" w:sz="0" w:space="0" w:color="auto"/>
            <w:right w:val="none" w:sz="0" w:space="0" w:color="auto"/>
          </w:divBdr>
        </w:div>
        <w:div w:id="1320957317">
          <w:marLeft w:val="547"/>
          <w:marRight w:val="0"/>
          <w:marTop w:val="0"/>
          <w:marBottom w:val="0"/>
          <w:divBdr>
            <w:top w:val="none" w:sz="0" w:space="0" w:color="auto"/>
            <w:left w:val="none" w:sz="0" w:space="0" w:color="auto"/>
            <w:bottom w:val="none" w:sz="0" w:space="0" w:color="auto"/>
            <w:right w:val="none" w:sz="0" w:space="0" w:color="auto"/>
          </w:divBdr>
        </w:div>
        <w:div w:id="1428621440">
          <w:marLeft w:val="547"/>
          <w:marRight w:val="0"/>
          <w:marTop w:val="0"/>
          <w:marBottom w:val="0"/>
          <w:divBdr>
            <w:top w:val="none" w:sz="0" w:space="0" w:color="auto"/>
            <w:left w:val="none" w:sz="0" w:space="0" w:color="auto"/>
            <w:bottom w:val="none" w:sz="0" w:space="0" w:color="auto"/>
            <w:right w:val="none" w:sz="0" w:space="0" w:color="auto"/>
          </w:divBdr>
        </w:div>
        <w:div w:id="1676952471">
          <w:marLeft w:val="547"/>
          <w:marRight w:val="0"/>
          <w:marTop w:val="0"/>
          <w:marBottom w:val="0"/>
          <w:divBdr>
            <w:top w:val="none" w:sz="0" w:space="0" w:color="auto"/>
            <w:left w:val="none" w:sz="0" w:space="0" w:color="auto"/>
            <w:bottom w:val="none" w:sz="0" w:space="0" w:color="auto"/>
            <w:right w:val="none" w:sz="0" w:space="0" w:color="auto"/>
          </w:divBdr>
        </w:div>
        <w:div w:id="1170019783">
          <w:marLeft w:val="547"/>
          <w:marRight w:val="0"/>
          <w:marTop w:val="0"/>
          <w:marBottom w:val="0"/>
          <w:divBdr>
            <w:top w:val="none" w:sz="0" w:space="0" w:color="auto"/>
            <w:left w:val="none" w:sz="0" w:space="0" w:color="auto"/>
            <w:bottom w:val="none" w:sz="0" w:space="0" w:color="auto"/>
            <w:right w:val="none" w:sz="0" w:space="0" w:color="auto"/>
          </w:divBdr>
        </w:div>
        <w:div w:id="319507886">
          <w:marLeft w:val="547"/>
          <w:marRight w:val="0"/>
          <w:marTop w:val="0"/>
          <w:marBottom w:val="0"/>
          <w:divBdr>
            <w:top w:val="none" w:sz="0" w:space="0" w:color="auto"/>
            <w:left w:val="none" w:sz="0" w:space="0" w:color="auto"/>
            <w:bottom w:val="none" w:sz="0" w:space="0" w:color="auto"/>
            <w:right w:val="none" w:sz="0" w:space="0" w:color="auto"/>
          </w:divBdr>
        </w:div>
        <w:div w:id="1497837837">
          <w:marLeft w:val="547"/>
          <w:marRight w:val="0"/>
          <w:marTop w:val="0"/>
          <w:marBottom w:val="0"/>
          <w:divBdr>
            <w:top w:val="none" w:sz="0" w:space="0" w:color="auto"/>
            <w:left w:val="none" w:sz="0" w:space="0" w:color="auto"/>
            <w:bottom w:val="none" w:sz="0" w:space="0" w:color="auto"/>
            <w:right w:val="none" w:sz="0" w:space="0" w:color="auto"/>
          </w:divBdr>
        </w:div>
        <w:div w:id="1269656653">
          <w:marLeft w:val="547"/>
          <w:marRight w:val="0"/>
          <w:marTop w:val="0"/>
          <w:marBottom w:val="0"/>
          <w:divBdr>
            <w:top w:val="none" w:sz="0" w:space="0" w:color="auto"/>
            <w:left w:val="none" w:sz="0" w:space="0" w:color="auto"/>
            <w:bottom w:val="none" w:sz="0" w:space="0" w:color="auto"/>
            <w:right w:val="none" w:sz="0" w:space="0" w:color="auto"/>
          </w:divBdr>
        </w:div>
        <w:div w:id="1399589786">
          <w:marLeft w:val="547"/>
          <w:marRight w:val="0"/>
          <w:marTop w:val="0"/>
          <w:marBottom w:val="0"/>
          <w:divBdr>
            <w:top w:val="none" w:sz="0" w:space="0" w:color="auto"/>
            <w:left w:val="none" w:sz="0" w:space="0" w:color="auto"/>
            <w:bottom w:val="none" w:sz="0" w:space="0" w:color="auto"/>
            <w:right w:val="none" w:sz="0" w:space="0" w:color="auto"/>
          </w:divBdr>
        </w:div>
        <w:div w:id="663553682">
          <w:marLeft w:val="547"/>
          <w:marRight w:val="0"/>
          <w:marTop w:val="0"/>
          <w:marBottom w:val="0"/>
          <w:divBdr>
            <w:top w:val="none" w:sz="0" w:space="0" w:color="auto"/>
            <w:left w:val="none" w:sz="0" w:space="0" w:color="auto"/>
            <w:bottom w:val="none" w:sz="0" w:space="0" w:color="auto"/>
            <w:right w:val="none" w:sz="0" w:space="0" w:color="auto"/>
          </w:divBdr>
        </w:div>
        <w:div w:id="1224103334">
          <w:marLeft w:val="547"/>
          <w:marRight w:val="0"/>
          <w:marTop w:val="0"/>
          <w:marBottom w:val="0"/>
          <w:divBdr>
            <w:top w:val="none" w:sz="0" w:space="0" w:color="auto"/>
            <w:left w:val="none" w:sz="0" w:space="0" w:color="auto"/>
            <w:bottom w:val="none" w:sz="0" w:space="0" w:color="auto"/>
            <w:right w:val="none" w:sz="0" w:space="0" w:color="auto"/>
          </w:divBdr>
        </w:div>
        <w:div w:id="1989359993">
          <w:marLeft w:val="547"/>
          <w:marRight w:val="0"/>
          <w:marTop w:val="0"/>
          <w:marBottom w:val="0"/>
          <w:divBdr>
            <w:top w:val="none" w:sz="0" w:space="0" w:color="auto"/>
            <w:left w:val="none" w:sz="0" w:space="0" w:color="auto"/>
            <w:bottom w:val="none" w:sz="0" w:space="0" w:color="auto"/>
            <w:right w:val="none" w:sz="0" w:space="0" w:color="auto"/>
          </w:divBdr>
        </w:div>
        <w:div w:id="1790783870">
          <w:marLeft w:val="547"/>
          <w:marRight w:val="0"/>
          <w:marTop w:val="0"/>
          <w:marBottom w:val="0"/>
          <w:divBdr>
            <w:top w:val="none" w:sz="0" w:space="0" w:color="auto"/>
            <w:left w:val="none" w:sz="0" w:space="0" w:color="auto"/>
            <w:bottom w:val="none" w:sz="0" w:space="0" w:color="auto"/>
            <w:right w:val="none" w:sz="0" w:space="0" w:color="auto"/>
          </w:divBdr>
        </w:div>
        <w:div w:id="1556548127">
          <w:marLeft w:val="547"/>
          <w:marRight w:val="0"/>
          <w:marTop w:val="0"/>
          <w:marBottom w:val="0"/>
          <w:divBdr>
            <w:top w:val="none" w:sz="0" w:space="0" w:color="auto"/>
            <w:left w:val="none" w:sz="0" w:space="0" w:color="auto"/>
            <w:bottom w:val="none" w:sz="0" w:space="0" w:color="auto"/>
            <w:right w:val="none" w:sz="0" w:space="0" w:color="auto"/>
          </w:divBdr>
        </w:div>
        <w:div w:id="706835737">
          <w:marLeft w:val="547"/>
          <w:marRight w:val="0"/>
          <w:marTop w:val="0"/>
          <w:marBottom w:val="0"/>
          <w:divBdr>
            <w:top w:val="none" w:sz="0" w:space="0" w:color="auto"/>
            <w:left w:val="none" w:sz="0" w:space="0" w:color="auto"/>
            <w:bottom w:val="none" w:sz="0" w:space="0" w:color="auto"/>
            <w:right w:val="none" w:sz="0" w:space="0" w:color="auto"/>
          </w:divBdr>
        </w:div>
        <w:div w:id="1042708931">
          <w:marLeft w:val="547"/>
          <w:marRight w:val="0"/>
          <w:marTop w:val="0"/>
          <w:marBottom w:val="0"/>
          <w:divBdr>
            <w:top w:val="none" w:sz="0" w:space="0" w:color="auto"/>
            <w:left w:val="none" w:sz="0" w:space="0" w:color="auto"/>
            <w:bottom w:val="none" w:sz="0" w:space="0" w:color="auto"/>
            <w:right w:val="none" w:sz="0" w:space="0" w:color="auto"/>
          </w:divBdr>
        </w:div>
        <w:div w:id="315452940">
          <w:marLeft w:val="547"/>
          <w:marRight w:val="0"/>
          <w:marTop w:val="0"/>
          <w:marBottom w:val="0"/>
          <w:divBdr>
            <w:top w:val="none" w:sz="0" w:space="0" w:color="auto"/>
            <w:left w:val="none" w:sz="0" w:space="0" w:color="auto"/>
            <w:bottom w:val="none" w:sz="0" w:space="0" w:color="auto"/>
            <w:right w:val="none" w:sz="0" w:space="0" w:color="auto"/>
          </w:divBdr>
        </w:div>
        <w:div w:id="481387978">
          <w:marLeft w:val="547"/>
          <w:marRight w:val="0"/>
          <w:marTop w:val="0"/>
          <w:marBottom w:val="0"/>
          <w:divBdr>
            <w:top w:val="none" w:sz="0" w:space="0" w:color="auto"/>
            <w:left w:val="none" w:sz="0" w:space="0" w:color="auto"/>
            <w:bottom w:val="none" w:sz="0" w:space="0" w:color="auto"/>
            <w:right w:val="none" w:sz="0" w:space="0" w:color="auto"/>
          </w:divBdr>
        </w:div>
        <w:div w:id="1476994777">
          <w:marLeft w:val="547"/>
          <w:marRight w:val="0"/>
          <w:marTop w:val="0"/>
          <w:marBottom w:val="0"/>
          <w:divBdr>
            <w:top w:val="none" w:sz="0" w:space="0" w:color="auto"/>
            <w:left w:val="none" w:sz="0" w:space="0" w:color="auto"/>
            <w:bottom w:val="none" w:sz="0" w:space="0" w:color="auto"/>
            <w:right w:val="none" w:sz="0" w:space="0" w:color="auto"/>
          </w:divBdr>
        </w:div>
        <w:div w:id="835800532">
          <w:marLeft w:val="547"/>
          <w:marRight w:val="0"/>
          <w:marTop w:val="0"/>
          <w:marBottom w:val="0"/>
          <w:divBdr>
            <w:top w:val="none" w:sz="0" w:space="0" w:color="auto"/>
            <w:left w:val="none" w:sz="0" w:space="0" w:color="auto"/>
            <w:bottom w:val="none" w:sz="0" w:space="0" w:color="auto"/>
            <w:right w:val="none" w:sz="0" w:space="0" w:color="auto"/>
          </w:divBdr>
        </w:div>
        <w:div w:id="2114470961">
          <w:marLeft w:val="547"/>
          <w:marRight w:val="0"/>
          <w:marTop w:val="0"/>
          <w:marBottom w:val="0"/>
          <w:divBdr>
            <w:top w:val="none" w:sz="0" w:space="0" w:color="auto"/>
            <w:left w:val="none" w:sz="0" w:space="0" w:color="auto"/>
            <w:bottom w:val="none" w:sz="0" w:space="0" w:color="auto"/>
            <w:right w:val="none" w:sz="0" w:space="0" w:color="auto"/>
          </w:divBdr>
        </w:div>
        <w:div w:id="1078362084">
          <w:marLeft w:val="547"/>
          <w:marRight w:val="0"/>
          <w:marTop w:val="0"/>
          <w:marBottom w:val="0"/>
          <w:divBdr>
            <w:top w:val="none" w:sz="0" w:space="0" w:color="auto"/>
            <w:left w:val="none" w:sz="0" w:space="0" w:color="auto"/>
            <w:bottom w:val="none" w:sz="0" w:space="0" w:color="auto"/>
            <w:right w:val="none" w:sz="0" w:space="0" w:color="auto"/>
          </w:divBdr>
        </w:div>
        <w:div w:id="920791816">
          <w:marLeft w:val="547"/>
          <w:marRight w:val="0"/>
          <w:marTop w:val="0"/>
          <w:marBottom w:val="0"/>
          <w:divBdr>
            <w:top w:val="none" w:sz="0" w:space="0" w:color="auto"/>
            <w:left w:val="none" w:sz="0" w:space="0" w:color="auto"/>
            <w:bottom w:val="none" w:sz="0" w:space="0" w:color="auto"/>
            <w:right w:val="none" w:sz="0" w:space="0" w:color="auto"/>
          </w:divBdr>
        </w:div>
      </w:divsChild>
    </w:div>
    <w:div w:id="1977443966">
      <w:bodyDiv w:val="1"/>
      <w:marLeft w:val="0"/>
      <w:marRight w:val="0"/>
      <w:marTop w:val="0"/>
      <w:marBottom w:val="0"/>
      <w:divBdr>
        <w:top w:val="none" w:sz="0" w:space="0" w:color="auto"/>
        <w:left w:val="none" w:sz="0" w:space="0" w:color="auto"/>
        <w:bottom w:val="none" w:sz="0" w:space="0" w:color="auto"/>
        <w:right w:val="none" w:sz="0" w:space="0" w:color="auto"/>
      </w:divBdr>
      <w:divsChild>
        <w:div w:id="1390766335">
          <w:marLeft w:val="446"/>
          <w:marRight w:val="0"/>
          <w:marTop w:val="0"/>
          <w:marBottom w:val="0"/>
          <w:divBdr>
            <w:top w:val="none" w:sz="0" w:space="0" w:color="auto"/>
            <w:left w:val="none" w:sz="0" w:space="0" w:color="auto"/>
            <w:bottom w:val="none" w:sz="0" w:space="0" w:color="auto"/>
            <w:right w:val="none" w:sz="0" w:space="0" w:color="auto"/>
          </w:divBdr>
        </w:div>
        <w:div w:id="674264686">
          <w:marLeft w:val="446"/>
          <w:marRight w:val="0"/>
          <w:marTop w:val="0"/>
          <w:marBottom w:val="0"/>
          <w:divBdr>
            <w:top w:val="none" w:sz="0" w:space="0" w:color="auto"/>
            <w:left w:val="none" w:sz="0" w:space="0" w:color="auto"/>
            <w:bottom w:val="none" w:sz="0" w:space="0" w:color="auto"/>
            <w:right w:val="none" w:sz="0" w:space="0" w:color="auto"/>
          </w:divBdr>
        </w:div>
      </w:divsChild>
    </w:div>
    <w:div w:id="2021656984">
      <w:bodyDiv w:val="1"/>
      <w:marLeft w:val="0"/>
      <w:marRight w:val="0"/>
      <w:marTop w:val="0"/>
      <w:marBottom w:val="0"/>
      <w:divBdr>
        <w:top w:val="none" w:sz="0" w:space="0" w:color="auto"/>
        <w:left w:val="none" w:sz="0" w:space="0" w:color="auto"/>
        <w:bottom w:val="none" w:sz="0" w:space="0" w:color="auto"/>
        <w:right w:val="none" w:sz="0" w:space="0" w:color="auto"/>
      </w:divBdr>
    </w:div>
    <w:div w:id="2101295903">
      <w:bodyDiv w:val="1"/>
      <w:marLeft w:val="0"/>
      <w:marRight w:val="0"/>
      <w:marTop w:val="0"/>
      <w:marBottom w:val="0"/>
      <w:divBdr>
        <w:top w:val="none" w:sz="0" w:space="0" w:color="auto"/>
        <w:left w:val="none" w:sz="0" w:space="0" w:color="auto"/>
        <w:bottom w:val="none" w:sz="0" w:space="0" w:color="auto"/>
        <w:right w:val="none" w:sz="0" w:space="0" w:color="auto"/>
      </w:divBdr>
      <w:divsChild>
        <w:div w:id="754859799">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834B4-4E55-4768-9F15-FC7B6258F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14</Pages>
  <Words>6054</Words>
  <Characters>33297</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39273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dc:description/>
  <cp:lastModifiedBy>INE</cp:lastModifiedBy>
  <cp:revision>32</cp:revision>
  <cp:lastPrinted>2017-04-18T17:25:00Z</cp:lastPrinted>
  <dcterms:created xsi:type="dcterms:W3CDTF">2017-05-10T17:48:00Z</dcterms:created>
  <dcterms:modified xsi:type="dcterms:W3CDTF">2018-02-23T20:11:00Z</dcterms:modified>
</cp:coreProperties>
</file>